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583" w:rsidRDefault="00640583" w:rsidP="00E6563B">
      <w:pPr>
        <w:rPr>
          <w:lang w:val="en-US"/>
        </w:rPr>
      </w:pPr>
    </w:p>
    <w:p w:rsidR="00640583" w:rsidRPr="00640583" w:rsidRDefault="00640583" w:rsidP="00E6563B">
      <w:pPr>
        <w:rPr>
          <w:lang w:val="en-US"/>
        </w:rPr>
      </w:pPr>
    </w:p>
    <w:p w:rsidR="00533F19" w:rsidRDefault="00533F19">
      <w:pPr>
        <w:spacing w:before="120"/>
        <w:rPr>
          <w:rFonts w:ascii="Arial" w:hAnsi="Arial" w:cs="Arial"/>
          <w:b/>
          <w:color w:val="333333"/>
          <w:sz w:val="32"/>
          <w:szCs w:val="32"/>
          <w:lang w:val="en-GB"/>
        </w:rPr>
      </w:pPr>
    </w:p>
    <w:p w:rsidR="00533F19" w:rsidRDefault="00533F19">
      <w:pPr>
        <w:spacing w:before="120"/>
        <w:rPr>
          <w:rFonts w:ascii="Arial" w:hAnsi="Arial" w:cs="Arial"/>
          <w:b/>
          <w:color w:val="333333"/>
          <w:sz w:val="32"/>
          <w:szCs w:val="32"/>
          <w:lang w:val="en-GB"/>
        </w:rPr>
      </w:pPr>
    </w:p>
    <w:p w:rsidR="00533F19" w:rsidRDefault="00533F19">
      <w:pPr>
        <w:spacing w:before="120"/>
        <w:rPr>
          <w:rFonts w:ascii="Arial" w:hAnsi="Arial" w:cs="Arial"/>
          <w:b/>
          <w:color w:val="333333"/>
          <w:sz w:val="32"/>
          <w:szCs w:val="32"/>
          <w:lang w:val="en-GB"/>
        </w:rPr>
      </w:pPr>
    </w:p>
    <w:p w:rsidR="00D13A8C" w:rsidRDefault="005D06CD" w:rsidP="009548CF">
      <w:pPr>
        <w:tabs>
          <w:tab w:val="left" w:pos="261"/>
          <w:tab w:val="center" w:pos="4536"/>
        </w:tabs>
        <w:spacing w:before="120" w:after="120" w:line="360" w:lineRule="auto"/>
        <w:jc w:val="center"/>
        <w:rPr>
          <w:rFonts w:ascii="Arial" w:hAnsi="Arial" w:cs="Arial"/>
          <w:b/>
          <w:sz w:val="32"/>
          <w:szCs w:val="32"/>
          <w:lang w:val="en-US"/>
        </w:rPr>
      </w:pPr>
      <w:r>
        <w:rPr>
          <w:rFonts w:ascii="Arial" w:hAnsi="Arial" w:cs="Arial"/>
          <w:b/>
          <w:sz w:val="32"/>
          <w:szCs w:val="32"/>
          <w:lang w:val="en-US"/>
        </w:rPr>
        <w:t>Diesel</w:t>
      </w:r>
      <w:r w:rsidR="00EF3735">
        <w:rPr>
          <w:rFonts w:ascii="Arial" w:hAnsi="Arial" w:cs="Arial"/>
          <w:b/>
          <w:sz w:val="32"/>
          <w:szCs w:val="32"/>
          <w:lang w:val="en-US"/>
        </w:rPr>
        <w:t xml:space="preserve"> Leak Detection</w:t>
      </w:r>
      <w:r w:rsidR="00EF3735" w:rsidRPr="005D1E32">
        <w:rPr>
          <w:rFonts w:ascii="Arial" w:hAnsi="Arial" w:cs="Arial"/>
          <w:b/>
          <w:sz w:val="32"/>
          <w:szCs w:val="32"/>
          <w:lang w:val="en-US"/>
        </w:rPr>
        <w:t xml:space="preserve"> </w:t>
      </w:r>
      <w:r w:rsidR="00EF3735">
        <w:rPr>
          <w:rFonts w:ascii="Arial" w:hAnsi="Arial" w:cs="Arial"/>
          <w:b/>
          <w:sz w:val="32"/>
          <w:szCs w:val="32"/>
          <w:lang w:val="en-US"/>
        </w:rPr>
        <w:t>System</w:t>
      </w:r>
    </w:p>
    <w:p w:rsidR="00D13A8C" w:rsidRDefault="00EF3735">
      <w:pPr>
        <w:tabs>
          <w:tab w:val="left" w:pos="261"/>
          <w:tab w:val="center" w:pos="4536"/>
        </w:tabs>
        <w:spacing w:before="120" w:after="120" w:line="360" w:lineRule="auto"/>
        <w:jc w:val="center"/>
        <w:rPr>
          <w:rFonts w:ascii="Arial" w:hAnsi="Arial" w:cs="Arial"/>
          <w:b/>
          <w:sz w:val="32"/>
          <w:szCs w:val="32"/>
          <w:lang w:val="en-US"/>
        </w:rPr>
      </w:pPr>
      <w:r>
        <w:rPr>
          <w:rFonts w:ascii="Arial" w:hAnsi="Arial" w:cs="Arial"/>
          <w:b/>
          <w:sz w:val="32"/>
          <w:szCs w:val="32"/>
          <w:lang w:val="en-US"/>
        </w:rPr>
        <w:br/>
      </w:r>
      <w:r w:rsidR="005D06CD">
        <w:rPr>
          <w:rFonts w:ascii="Arial" w:hAnsi="Arial" w:cs="Arial"/>
          <w:b/>
          <w:sz w:val="32"/>
          <w:szCs w:val="32"/>
          <w:lang w:val="en-US"/>
        </w:rPr>
        <w:t xml:space="preserve">TECHNICAL </w:t>
      </w:r>
      <w:r>
        <w:rPr>
          <w:rFonts w:ascii="Arial" w:hAnsi="Arial" w:cs="Arial"/>
          <w:b/>
          <w:sz w:val="32"/>
          <w:szCs w:val="32"/>
          <w:lang w:val="en-US"/>
        </w:rPr>
        <w:t>SPECIFICATION</w:t>
      </w:r>
    </w:p>
    <w:p w:rsidR="00D13A8C" w:rsidRDefault="008B5224">
      <w:pPr>
        <w:tabs>
          <w:tab w:val="left" w:pos="261"/>
          <w:tab w:val="center" w:pos="4536"/>
        </w:tabs>
        <w:spacing w:before="120" w:after="120" w:line="360" w:lineRule="auto"/>
        <w:jc w:val="center"/>
        <w:rPr>
          <w:rFonts w:ascii="Arial" w:hAnsi="Arial" w:cs="Arial"/>
          <w:b/>
          <w:sz w:val="32"/>
          <w:szCs w:val="32"/>
          <w:lang w:val="en-US"/>
        </w:rPr>
      </w:pPr>
      <w:r>
        <w:rPr>
          <w:rFonts w:ascii="Arial" w:hAnsi="Arial" w:cs="Arial"/>
          <w:b/>
          <w:sz w:val="32"/>
          <w:szCs w:val="32"/>
          <w:lang w:val="en-US"/>
        </w:rPr>
        <w:t>---</w:t>
      </w:r>
    </w:p>
    <w:p w:rsidR="00D13A8C" w:rsidRPr="005D06CD" w:rsidRDefault="00DF7896">
      <w:pPr>
        <w:tabs>
          <w:tab w:val="left" w:pos="261"/>
          <w:tab w:val="center" w:pos="4536"/>
        </w:tabs>
        <w:spacing w:before="120" w:after="120" w:line="360" w:lineRule="auto"/>
        <w:jc w:val="center"/>
        <w:rPr>
          <w:rFonts w:ascii="Arial" w:hAnsi="Arial" w:cs="Arial"/>
          <w:b/>
          <w:color w:val="EB5C37"/>
          <w:sz w:val="44"/>
          <w:szCs w:val="44"/>
          <w:lang w:val="en-US"/>
        </w:rPr>
      </w:pPr>
      <w:r w:rsidRPr="005D06CD">
        <w:rPr>
          <w:rFonts w:ascii="Arial" w:hAnsi="Arial" w:cs="Arial"/>
          <w:b/>
          <w:color w:val="EB5C37"/>
          <w:sz w:val="44"/>
          <w:szCs w:val="44"/>
          <w:lang w:val="en-US"/>
        </w:rPr>
        <w:t>Gen</w:t>
      </w:r>
      <w:r w:rsidR="009504F2" w:rsidRPr="005D06CD">
        <w:rPr>
          <w:rFonts w:ascii="Arial" w:hAnsi="Arial" w:cs="Arial"/>
          <w:b/>
          <w:color w:val="EB5C37"/>
          <w:sz w:val="44"/>
          <w:szCs w:val="44"/>
          <w:lang w:val="en-US"/>
        </w:rPr>
        <w:t>erator</w:t>
      </w:r>
      <w:r w:rsidRPr="005D06CD">
        <w:rPr>
          <w:rFonts w:ascii="Arial" w:hAnsi="Arial" w:cs="Arial"/>
          <w:b/>
          <w:color w:val="EB5C37"/>
          <w:sz w:val="44"/>
          <w:szCs w:val="44"/>
          <w:lang w:val="en-US"/>
        </w:rPr>
        <w:t xml:space="preserve"> Application</w:t>
      </w:r>
    </w:p>
    <w:p w:rsidR="00D13A8C" w:rsidRDefault="00D13A8C">
      <w:pPr>
        <w:spacing w:before="120"/>
        <w:rPr>
          <w:rFonts w:ascii="Arial" w:hAnsi="Arial" w:cs="Arial"/>
          <w:b/>
          <w:color w:val="333333"/>
          <w:lang w:val="en-GB"/>
        </w:rPr>
      </w:pPr>
    </w:p>
    <w:p w:rsidR="00D13A8C" w:rsidRDefault="00D13A8C">
      <w:pPr>
        <w:spacing w:before="120"/>
        <w:rPr>
          <w:rFonts w:ascii="Arial" w:hAnsi="Arial" w:cs="Arial"/>
          <w:b/>
          <w:color w:val="333333"/>
          <w:lang w:val="en-GB"/>
        </w:rPr>
      </w:pPr>
    </w:p>
    <w:p w:rsidR="00D13A8C" w:rsidRDefault="00D13A8C">
      <w:pPr>
        <w:spacing w:before="120"/>
        <w:rPr>
          <w:rFonts w:ascii="Arial" w:hAnsi="Arial" w:cs="Arial"/>
          <w:b/>
          <w:color w:val="333333"/>
          <w:lang w:val="en-GB"/>
        </w:rPr>
      </w:pPr>
    </w:p>
    <w:p w:rsidR="00D13A8C" w:rsidRDefault="00D13A8C">
      <w:pPr>
        <w:spacing w:before="120"/>
        <w:rPr>
          <w:rFonts w:ascii="Arial" w:hAnsi="Arial" w:cs="Arial"/>
          <w:b/>
          <w:color w:val="333333"/>
          <w:lang w:val="en-GB"/>
        </w:rPr>
      </w:pPr>
    </w:p>
    <w:p w:rsidR="00D13A8C" w:rsidRDefault="00D13A8C">
      <w:pPr>
        <w:spacing w:before="120"/>
        <w:rPr>
          <w:rFonts w:ascii="Arial" w:hAnsi="Arial" w:cs="Arial"/>
          <w:b/>
          <w:color w:val="333333"/>
          <w:lang w:val="en-GB"/>
        </w:rPr>
      </w:pPr>
    </w:p>
    <w:p w:rsidR="00D13A8C" w:rsidRDefault="00D13A8C">
      <w:pPr>
        <w:spacing w:before="120"/>
        <w:rPr>
          <w:rFonts w:ascii="Arial" w:hAnsi="Arial" w:cs="Arial"/>
          <w:b/>
          <w:color w:val="333333"/>
          <w:lang w:val="en-GB"/>
        </w:rPr>
      </w:pPr>
    </w:p>
    <w:p w:rsidR="00D13A8C" w:rsidRDefault="00D13A8C">
      <w:pPr>
        <w:spacing w:before="120"/>
        <w:rPr>
          <w:rFonts w:ascii="Arial" w:hAnsi="Arial" w:cs="Arial"/>
          <w:b/>
          <w:color w:val="333333"/>
          <w:lang w:val="en-GB"/>
        </w:rPr>
      </w:pPr>
    </w:p>
    <w:p w:rsidR="00D13A8C" w:rsidRDefault="00D13A8C">
      <w:pPr>
        <w:spacing w:before="120"/>
        <w:rPr>
          <w:rFonts w:ascii="Arial" w:hAnsi="Arial" w:cs="Arial"/>
          <w:b/>
          <w:color w:val="333333"/>
          <w:lang w:val="en-GB"/>
        </w:rPr>
      </w:pPr>
    </w:p>
    <w:p w:rsidR="008F1C2F" w:rsidRPr="00640583" w:rsidRDefault="008F1C2F" w:rsidP="00E6563B">
      <w:pPr>
        <w:tabs>
          <w:tab w:val="left" w:pos="7137"/>
        </w:tabs>
        <w:rPr>
          <w:lang w:val="en-US"/>
        </w:rPr>
        <w:sectPr w:rsidR="008F1C2F" w:rsidRPr="00640583" w:rsidSect="00A725A6">
          <w:headerReference w:type="even" r:id="rId8"/>
          <w:headerReference w:type="default" r:id="rId9"/>
          <w:footerReference w:type="default" r:id="rId10"/>
          <w:headerReference w:type="first" r:id="rId11"/>
          <w:pgSz w:w="11900" w:h="16840"/>
          <w:pgMar w:top="1417" w:right="843" w:bottom="1417" w:left="1417" w:header="0" w:footer="0" w:gutter="0"/>
          <w:cols w:space="708"/>
          <w:docGrid w:linePitch="360"/>
        </w:sectPr>
      </w:pPr>
    </w:p>
    <w:p w:rsidR="00D13A8C" w:rsidRDefault="00AB2402">
      <w:pPr>
        <w:pStyle w:val="Paragraphedeliste"/>
        <w:numPr>
          <w:ilvl w:val="0"/>
          <w:numId w:val="5"/>
        </w:numPr>
        <w:spacing w:before="240" w:line="276" w:lineRule="auto"/>
        <w:rPr>
          <w:rFonts w:ascii="DINOT-Regular" w:hAnsi="DINOT-Regular"/>
          <w:b/>
        </w:rPr>
      </w:pPr>
      <w:r>
        <w:rPr>
          <w:rFonts w:ascii="DINOT-Regular" w:hAnsi="DINOT-Regular"/>
          <w:b/>
        </w:rPr>
        <w:lastRenderedPageBreak/>
        <w:t>General</w:t>
      </w:r>
    </w:p>
    <w:p w:rsidR="00D13A8C" w:rsidRDefault="00031821">
      <w:pPr>
        <w:ind w:left="709"/>
        <w:rPr>
          <w:rFonts w:ascii="DINOT-Regular" w:hAnsi="DINOT-Regular"/>
          <w:lang w:val="en-US"/>
        </w:rPr>
      </w:pPr>
      <w:r w:rsidRPr="00031821">
        <w:rPr>
          <w:rFonts w:ascii="DINOT-Regular" w:hAnsi="DINOT-Regular"/>
          <w:lang w:val="en-US"/>
        </w:rPr>
        <w:t xml:space="preserve">Furnish a complete </w:t>
      </w:r>
      <w:r w:rsidR="005D06CD">
        <w:rPr>
          <w:rFonts w:ascii="DINOT-Regular" w:hAnsi="DINOT-Regular"/>
          <w:lang w:val="en-US"/>
        </w:rPr>
        <w:t>diesel</w:t>
      </w:r>
      <w:r w:rsidRPr="00031821">
        <w:rPr>
          <w:rFonts w:ascii="DINOT-Regular" w:hAnsi="DINOT-Regular"/>
          <w:lang w:val="en-US"/>
        </w:rPr>
        <w:t xml:space="preserve"> leak detection system, including electronic alarm module, </w:t>
      </w:r>
      <w:r w:rsidR="005D06CD">
        <w:rPr>
          <w:rFonts w:ascii="DINOT-Regular" w:hAnsi="DINOT-Regular"/>
          <w:lang w:val="en-US"/>
        </w:rPr>
        <w:t>diesel</w:t>
      </w:r>
      <w:r w:rsidRPr="00031821">
        <w:rPr>
          <w:rFonts w:ascii="DINOT-Regular" w:hAnsi="DINOT-Regular"/>
          <w:lang w:val="en-US"/>
        </w:rPr>
        <w:t xml:space="preserve"> </w:t>
      </w:r>
      <w:r w:rsidR="00862D78">
        <w:rPr>
          <w:rFonts w:ascii="DINOT-Regular" w:hAnsi="DINOT-Regular"/>
          <w:lang w:val="en-US"/>
        </w:rPr>
        <w:t>sense</w:t>
      </w:r>
      <w:r w:rsidRPr="00031821">
        <w:rPr>
          <w:rFonts w:ascii="DINOT-Regular" w:hAnsi="DINOT-Regular"/>
          <w:lang w:val="en-US"/>
        </w:rPr>
        <w:t xml:space="preserve"> cable, and accessories. The system shall </w:t>
      </w:r>
      <w:r w:rsidR="00344CD1">
        <w:rPr>
          <w:rFonts w:ascii="DINOT-Regular" w:hAnsi="DINOT-Regular"/>
          <w:lang w:val="en-US"/>
        </w:rPr>
        <w:t>detect</w:t>
      </w:r>
      <w:r w:rsidR="003F131F">
        <w:rPr>
          <w:rFonts w:ascii="DINOT-Regular" w:hAnsi="DINOT-Regular"/>
          <w:lang w:val="en-US"/>
        </w:rPr>
        <w:t xml:space="preserve"> and locate</w:t>
      </w:r>
      <w:r w:rsidRPr="00031821">
        <w:rPr>
          <w:rFonts w:ascii="DINOT-Regular" w:hAnsi="DINOT-Regular"/>
          <w:lang w:val="en-US"/>
        </w:rPr>
        <w:t xml:space="preserve"> liquid </w:t>
      </w:r>
      <w:r w:rsidR="005D06CD">
        <w:rPr>
          <w:rFonts w:ascii="DINOT-Regular" w:hAnsi="DINOT-Regular"/>
          <w:lang w:val="en-US"/>
        </w:rPr>
        <w:t>diesel</w:t>
      </w:r>
      <w:r w:rsidRPr="00031821">
        <w:rPr>
          <w:rFonts w:ascii="DINOT-Regular" w:hAnsi="DINOT-Regular"/>
          <w:lang w:val="en-US"/>
        </w:rPr>
        <w:t xml:space="preserve"> leaks along full length </w:t>
      </w:r>
      <w:r>
        <w:rPr>
          <w:rFonts w:ascii="DINOT-Regular" w:hAnsi="DINOT-Regular"/>
          <w:lang w:val="en-US"/>
        </w:rPr>
        <w:t xml:space="preserve">of </w:t>
      </w:r>
      <w:r w:rsidR="00862D78">
        <w:rPr>
          <w:rFonts w:ascii="DINOT-Regular" w:hAnsi="DINOT-Regular"/>
          <w:lang w:val="en-US"/>
        </w:rPr>
        <w:t>sense</w:t>
      </w:r>
      <w:r>
        <w:rPr>
          <w:rFonts w:ascii="DINOT-Regular" w:hAnsi="DINOT-Regular"/>
          <w:lang w:val="en-US"/>
        </w:rPr>
        <w:t xml:space="preserve"> cables </w:t>
      </w:r>
      <w:r w:rsidR="00AF5437" w:rsidRPr="00DB268B">
        <w:rPr>
          <w:rFonts w:ascii="DINOT-Regular" w:hAnsi="DINOT-Regular"/>
          <w:lang w:val="en-US"/>
        </w:rPr>
        <w:t xml:space="preserve">to </w:t>
      </w:r>
      <w:r w:rsidR="00216944">
        <w:rPr>
          <w:rFonts w:ascii="DINOT-Regular" w:hAnsi="DINOT-Regular"/>
          <w:lang w:val="en-US"/>
        </w:rPr>
        <w:t xml:space="preserve">give </w:t>
      </w:r>
      <w:r w:rsidR="00AF5437" w:rsidRPr="00DB268B">
        <w:rPr>
          <w:rFonts w:ascii="DINOT-Regular" w:hAnsi="DINOT-Regular"/>
          <w:lang w:val="en-US"/>
        </w:rPr>
        <w:t>continuous protect</w:t>
      </w:r>
      <w:r w:rsidR="00216944">
        <w:rPr>
          <w:rFonts w:ascii="DINOT-Regular" w:hAnsi="DINOT-Regular"/>
          <w:lang w:val="en-US"/>
        </w:rPr>
        <w:t>ion to</w:t>
      </w:r>
      <w:r w:rsidR="00AF5437" w:rsidRPr="00DB268B">
        <w:rPr>
          <w:rFonts w:ascii="DINOT-Regular" w:hAnsi="DINOT-Regular"/>
          <w:lang w:val="en-US"/>
        </w:rPr>
        <w:t xml:space="preserve"> the critical areas of the Project Facilities </w:t>
      </w:r>
      <w:r w:rsidR="00806A94" w:rsidRPr="0038016B">
        <w:rPr>
          <w:rFonts w:ascii="DINOT-Regular" w:hAnsi="DINOT-Regular"/>
          <w:b/>
          <w:i/>
          <w:lang w:val="en-US"/>
        </w:rPr>
        <w:t>Gen</w:t>
      </w:r>
      <w:r w:rsidR="006152C0">
        <w:rPr>
          <w:rFonts w:ascii="DINOT-Regular" w:hAnsi="DINOT-Regular"/>
          <w:b/>
          <w:i/>
          <w:lang w:val="en-US"/>
        </w:rPr>
        <w:t>erator</w:t>
      </w:r>
      <w:r w:rsidR="00806A94" w:rsidRPr="0038016B">
        <w:rPr>
          <w:rFonts w:ascii="DINOT-Regular" w:hAnsi="DINOT-Regular"/>
          <w:b/>
          <w:i/>
          <w:lang w:val="en-US"/>
        </w:rPr>
        <w:t>s</w:t>
      </w:r>
      <w:r w:rsidR="00806A94">
        <w:rPr>
          <w:rFonts w:ascii="DINOT-Regular" w:hAnsi="DINOT-Regular"/>
          <w:b/>
          <w:i/>
          <w:lang w:val="en-US"/>
        </w:rPr>
        <w:t>,</w:t>
      </w:r>
      <w:r w:rsidR="00806A94" w:rsidRPr="0038016B">
        <w:rPr>
          <w:rFonts w:ascii="DINOT-Regular" w:hAnsi="DINOT-Regular"/>
          <w:b/>
          <w:i/>
          <w:lang w:val="en-US"/>
        </w:rPr>
        <w:t xml:space="preserve"> </w:t>
      </w:r>
      <w:r w:rsidR="0038016B" w:rsidRPr="0038016B">
        <w:rPr>
          <w:rFonts w:ascii="DINOT-Regular" w:hAnsi="DINOT-Regular"/>
          <w:b/>
          <w:i/>
          <w:lang w:val="en-US"/>
        </w:rPr>
        <w:t>Day Tanks, Storage Tanks</w:t>
      </w:r>
      <w:r w:rsidR="00DF7896">
        <w:rPr>
          <w:rFonts w:ascii="DINOT-Regular" w:hAnsi="DINOT-Regular"/>
          <w:i/>
          <w:lang w:val="en-US"/>
        </w:rPr>
        <w:t xml:space="preserve"> </w:t>
      </w:r>
      <w:r w:rsidR="00AF5437" w:rsidRPr="00DB268B">
        <w:rPr>
          <w:rFonts w:ascii="DINOT-Regular" w:hAnsi="DINOT-Regular"/>
          <w:lang w:val="en-US"/>
        </w:rPr>
        <w:t xml:space="preserve">from the risk of </w:t>
      </w:r>
      <w:r w:rsidR="00AF5437">
        <w:rPr>
          <w:rFonts w:ascii="DINOT-Regular" w:hAnsi="DINOT-Regular"/>
          <w:lang w:val="en-US"/>
        </w:rPr>
        <w:t>[</w:t>
      </w:r>
      <w:r w:rsidR="005D06CD">
        <w:rPr>
          <w:rFonts w:ascii="DINOT-Regular" w:hAnsi="DINOT-Regular"/>
          <w:lang w:val="en-US"/>
        </w:rPr>
        <w:t>diese</w:t>
      </w:r>
      <w:r w:rsidR="00DF7896">
        <w:rPr>
          <w:rFonts w:ascii="DINOT-Regular" w:hAnsi="DINOT-Regular"/>
          <w:lang w:val="en-US"/>
        </w:rPr>
        <w:t>l</w:t>
      </w:r>
      <w:r w:rsidR="00AF5437">
        <w:rPr>
          <w:rFonts w:ascii="DINOT-Regular" w:hAnsi="DINOT-Regular"/>
          <w:lang w:val="en-US"/>
        </w:rPr>
        <w:t>]</w:t>
      </w:r>
      <w:r w:rsidR="009504F2">
        <w:rPr>
          <w:rFonts w:ascii="DINOT-Regular" w:hAnsi="DINOT-Regular"/>
          <w:lang w:val="en-US"/>
        </w:rPr>
        <w:t xml:space="preserve"> [non-conductive] </w:t>
      </w:r>
      <w:r w:rsidR="00AF5437">
        <w:rPr>
          <w:rFonts w:ascii="DINOT-Regular" w:hAnsi="DINOT-Regular"/>
          <w:lang w:val="en-US"/>
        </w:rPr>
        <w:t xml:space="preserve">liquid </w:t>
      </w:r>
      <w:r w:rsidR="00AF5437" w:rsidRPr="00DB268B">
        <w:rPr>
          <w:rFonts w:ascii="DINOT-Regular" w:hAnsi="DINOT-Regular"/>
          <w:lang w:val="en-US"/>
        </w:rPr>
        <w:t>leaks.</w:t>
      </w:r>
    </w:p>
    <w:p w:rsidR="00D13A8C" w:rsidRDefault="00574731">
      <w:pPr>
        <w:ind w:left="709"/>
        <w:rPr>
          <w:rFonts w:ascii="DINOT-Regular" w:hAnsi="DINOT-Regular"/>
          <w:lang w:val="en-US"/>
        </w:rPr>
      </w:pPr>
      <w:r w:rsidRPr="00574731">
        <w:rPr>
          <w:rFonts w:ascii="DINOT-Regular" w:hAnsi="DINOT-Regular"/>
          <w:lang w:val="en-US"/>
        </w:rPr>
        <w:t xml:space="preserve">The system manufacturer shall have at least ten years of experience with leak detection and location technology, including both </w:t>
      </w:r>
      <w:r w:rsidR="00862D78">
        <w:rPr>
          <w:rFonts w:ascii="DINOT-Regular" w:hAnsi="DINOT-Regular"/>
          <w:lang w:val="en-US"/>
        </w:rPr>
        <w:t>sense</w:t>
      </w:r>
      <w:r w:rsidRPr="00574731">
        <w:rPr>
          <w:rFonts w:ascii="DINOT-Regular" w:hAnsi="DINOT-Regular"/>
          <w:lang w:val="en-US"/>
        </w:rPr>
        <w:t xml:space="preserve"> cable and the associated alarm electronics. </w:t>
      </w:r>
      <w:r w:rsidR="006152C0" w:rsidRPr="00574731">
        <w:rPr>
          <w:rFonts w:ascii="DINOT-Regular" w:hAnsi="DINOT-Regular"/>
          <w:lang w:val="en-US"/>
        </w:rPr>
        <w:t xml:space="preserve">The system manufacturer shall </w:t>
      </w:r>
      <w:r w:rsidR="006152C0">
        <w:rPr>
          <w:rFonts w:ascii="DINOT-Regular" w:hAnsi="DINOT-Regular"/>
          <w:lang w:val="en-US"/>
        </w:rPr>
        <w:t>be certified ISO9001.</w:t>
      </w:r>
    </w:p>
    <w:p w:rsidR="00D13A8C" w:rsidRDefault="00D13A8C">
      <w:pPr>
        <w:rPr>
          <w:rFonts w:ascii="Arial" w:hAnsi="Arial" w:cs="Arial"/>
          <w:sz w:val="2"/>
          <w:szCs w:val="2"/>
          <w:lang w:val="en-US"/>
        </w:rPr>
      </w:pPr>
    </w:p>
    <w:p w:rsidR="00D13A8C" w:rsidRDefault="00AF5437">
      <w:pPr>
        <w:pStyle w:val="Paragraphedeliste"/>
        <w:numPr>
          <w:ilvl w:val="0"/>
          <w:numId w:val="5"/>
        </w:numPr>
        <w:spacing w:before="360" w:line="276" w:lineRule="auto"/>
        <w:rPr>
          <w:rFonts w:ascii="DINOT-Regular" w:hAnsi="DINOT-Regular"/>
          <w:b/>
        </w:rPr>
      </w:pPr>
      <w:r w:rsidRPr="00DB268B">
        <w:rPr>
          <w:rFonts w:ascii="DINOT-Regular" w:hAnsi="DINOT-Regular"/>
          <w:b/>
        </w:rPr>
        <w:t>Overall System</w:t>
      </w:r>
    </w:p>
    <w:p w:rsidR="00D13A8C" w:rsidRDefault="00AF5437">
      <w:pPr>
        <w:ind w:left="709"/>
        <w:rPr>
          <w:rFonts w:ascii="DINOT-Regular" w:hAnsi="DINOT-Regular"/>
          <w:lang w:val="en-US"/>
        </w:rPr>
      </w:pPr>
      <w:r w:rsidRPr="00DB268B">
        <w:rPr>
          <w:rFonts w:ascii="DINOT-Regular" w:hAnsi="DINOT-Regular"/>
          <w:lang w:val="en-US"/>
        </w:rPr>
        <w:t xml:space="preserve">The liquid leak detection system shall be able to locate multiple </w:t>
      </w:r>
      <w:r>
        <w:rPr>
          <w:rFonts w:ascii="DINOT-Regular" w:hAnsi="DINOT-Regular"/>
          <w:lang w:val="en-US"/>
        </w:rPr>
        <w:t>[</w:t>
      </w:r>
      <w:r w:rsidR="005D06CD">
        <w:rPr>
          <w:rFonts w:ascii="DINOT-Regular" w:hAnsi="DINOT-Regular"/>
          <w:lang w:val="en-US"/>
        </w:rPr>
        <w:t>diesel</w:t>
      </w:r>
      <w:r>
        <w:rPr>
          <w:rFonts w:ascii="DINOT-Regular" w:hAnsi="DINOT-Regular"/>
          <w:lang w:val="en-US"/>
        </w:rPr>
        <w:t>]</w:t>
      </w:r>
      <w:r w:rsidR="009504F2" w:rsidRPr="009504F2">
        <w:rPr>
          <w:rFonts w:ascii="DINOT-Regular" w:hAnsi="DINOT-Regular"/>
          <w:lang w:val="en-US"/>
        </w:rPr>
        <w:t xml:space="preserve"> </w:t>
      </w:r>
      <w:r>
        <w:rPr>
          <w:rFonts w:ascii="DINOT-Regular" w:hAnsi="DINOT-Regular"/>
          <w:lang w:val="en-US"/>
        </w:rPr>
        <w:t xml:space="preserve">[non-conductive] liquid </w:t>
      </w:r>
      <w:r w:rsidRPr="00DB268B">
        <w:rPr>
          <w:rFonts w:ascii="DINOT-Regular" w:hAnsi="DINOT-Regular"/>
          <w:lang w:val="en-US"/>
        </w:rPr>
        <w:t>leaks simultaneously as well as cable break faults (one per sensor).</w:t>
      </w:r>
    </w:p>
    <w:p w:rsidR="00D13A8C" w:rsidRDefault="00AF5437">
      <w:pPr>
        <w:ind w:left="709"/>
        <w:rPr>
          <w:rFonts w:ascii="DINOT-Regular" w:hAnsi="DINOT-Regular"/>
          <w:lang w:val="en-US"/>
        </w:rPr>
      </w:pPr>
      <w:r w:rsidRPr="00DB268B">
        <w:rPr>
          <w:rFonts w:ascii="DINOT-Regular" w:hAnsi="DINOT-Regular"/>
          <w:lang w:val="en-US"/>
        </w:rPr>
        <w:t>Th</w:t>
      </w:r>
      <w:r w:rsidR="00216944">
        <w:rPr>
          <w:rFonts w:ascii="DINOT-Regular" w:hAnsi="DINOT-Regular"/>
          <w:lang w:val="en-US"/>
        </w:rPr>
        <w:t>is</w:t>
      </w:r>
      <w:r w:rsidRPr="00DB268B">
        <w:rPr>
          <w:rFonts w:ascii="DINOT-Regular" w:hAnsi="DINOT-Regular"/>
          <w:lang w:val="en-US"/>
        </w:rPr>
        <w:t xml:space="preserve"> system shall be able to monitor both </w:t>
      </w:r>
      <w:r>
        <w:rPr>
          <w:rFonts w:ascii="DINOT-Regular" w:hAnsi="DINOT-Regular"/>
          <w:lang w:val="en-US"/>
        </w:rPr>
        <w:t>[</w:t>
      </w:r>
      <w:r w:rsidR="005D06CD">
        <w:rPr>
          <w:rFonts w:ascii="DINOT-Regular" w:hAnsi="DINOT-Regular"/>
          <w:lang w:val="en-US"/>
        </w:rPr>
        <w:t>diesel</w:t>
      </w:r>
      <w:r>
        <w:rPr>
          <w:rFonts w:ascii="DINOT-Regular" w:hAnsi="DINOT-Regular"/>
          <w:lang w:val="en-US"/>
        </w:rPr>
        <w:t>] [non-conductive] liquid</w:t>
      </w:r>
      <w:r w:rsidRPr="00DB268B">
        <w:rPr>
          <w:rFonts w:ascii="DINOT-Regular" w:hAnsi="DINOT-Regular"/>
          <w:lang w:val="en-US"/>
        </w:rPr>
        <w:t xml:space="preserve"> leak </w:t>
      </w:r>
      <w:r w:rsidR="006A6A6A">
        <w:rPr>
          <w:rFonts w:ascii="DINOT-Regular" w:hAnsi="DINOT-Regular"/>
          <w:lang w:val="en-US"/>
        </w:rPr>
        <w:t xml:space="preserve">sense cables </w:t>
      </w:r>
      <w:r w:rsidRPr="00DB268B">
        <w:rPr>
          <w:rFonts w:ascii="DINOT-Regular" w:hAnsi="DINOT-Regular"/>
          <w:lang w:val="en-US"/>
        </w:rPr>
        <w:t xml:space="preserve">and [water] leak </w:t>
      </w:r>
      <w:r w:rsidR="006A6A6A">
        <w:rPr>
          <w:rFonts w:ascii="DINOT-Regular" w:hAnsi="DINOT-Regular"/>
          <w:lang w:val="en-US"/>
        </w:rPr>
        <w:t>sense cables</w:t>
      </w:r>
      <w:r w:rsidRPr="00DB268B">
        <w:rPr>
          <w:rFonts w:ascii="DINOT-Regular" w:hAnsi="DINOT-Regular"/>
          <w:lang w:val="en-US"/>
        </w:rPr>
        <w:t xml:space="preserve"> on a single digital unit.</w:t>
      </w:r>
    </w:p>
    <w:p w:rsidR="00D13A8C" w:rsidRDefault="00574731">
      <w:pPr>
        <w:ind w:left="709"/>
        <w:rPr>
          <w:rFonts w:ascii="DINOT-Regular" w:hAnsi="DINOT-Regular"/>
          <w:lang w:val="en-US"/>
        </w:rPr>
      </w:pPr>
      <w:r w:rsidRPr="00574731">
        <w:rPr>
          <w:rFonts w:ascii="DINOT-Regular" w:hAnsi="DINOT-Regular"/>
          <w:lang w:val="en-US"/>
        </w:rPr>
        <w:t xml:space="preserve">The system shall be compliant to hazardous atmosphere locations in ATEX zones 0, 1 and 2, </w:t>
      </w:r>
      <w:r w:rsidR="00862D78">
        <w:rPr>
          <w:rFonts w:ascii="DINOT-Regular" w:hAnsi="DINOT-Regular"/>
          <w:lang w:val="en-US"/>
        </w:rPr>
        <w:t>sense</w:t>
      </w:r>
      <w:r w:rsidRPr="00574731">
        <w:rPr>
          <w:rFonts w:ascii="DINOT-Regular" w:hAnsi="DINOT-Regular"/>
          <w:lang w:val="en-US"/>
        </w:rPr>
        <w:t xml:space="preserve"> cable shall be intrinsically safe for gases of groups IIA and IIB, tested to Standard IEC 60079, IECEx approved by a recognized worldwide third-party certification body.</w:t>
      </w:r>
    </w:p>
    <w:p w:rsidR="00D13A8C" w:rsidRDefault="00AB2402">
      <w:pPr>
        <w:pStyle w:val="Paragraphedeliste"/>
        <w:numPr>
          <w:ilvl w:val="0"/>
          <w:numId w:val="5"/>
        </w:numPr>
        <w:spacing w:before="360" w:line="276" w:lineRule="auto"/>
        <w:rPr>
          <w:rFonts w:ascii="DINOT-Regular" w:hAnsi="DINOT-Regular"/>
          <w:b/>
        </w:rPr>
      </w:pPr>
      <w:r w:rsidRPr="00DB268B">
        <w:rPr>
          <w:rFonts w:ascii="DINOT-Regular" w:hAnsi="DINOT-Regular"/>
          <w:b/>
        </w:rPr>
        <w:t xml:space="preserve">Type </w:t>
      </w:r>
    </w:p>
    <w:p w:rsidR="00D13A8C" w:rsidRDefault="00AB2402">
      <w:pPr>
        <w:ind w:left="709"/>
        <w:rPr>
          <w:rFonts w:ascii="DINOT-Regular" w:hAnsi="DINOT-Regular"/>
          <w:lang w:val="en-US"/>
        </w:rPr>
      </w:pPr>
      <w:r w:rsidRPr="00BD5A36">
        <w:rPr>
          <w:rFonts w:ascii="DINOT-Regular" w:hAnsi="DINOT-Regular"/>
          <w:lang w:val="en-US"/>
        </w:rPr>
        <w:t>The detection system shall be composed of the following elements:</w:t>
      </w:r>
    </w:p>
    <w:p w:rsidR="00D13A8C" w:rsidRDefault="00AB2402">
      <w:pPr>
        <w:pStyle w:val="Paragraphedeliste"/>
        <w:numPr>
          <w:ilvl w:val="0"/>
          <w:numId w:val="6"/>
        </w:numPr>
        <w:spacing w:before="200" w:after="200" w:line="276" w:lineRule="auto"/>
        <w:rPr>
          <w:rFonts w:ascii="DINOT-Regular" w:hAnsi="DINOT-Regular"/>
          <w:sz w:val="20"/>
        </w:rPr>
      </w:pPr>
      <w:r w:rsidRPr="00BD5A36">
        <w:rPr>
          <w:rFonts w:ascii="DINOT-Regular" w:hAnsi="DINOT-Regular"/>
          <w:sz w:val="20"/>
        </w:rPr>
        <w:t xml:space="preserve">FG-NET </w:t>
      </w:r>
      <w:r w:rsidR="00717B90">
        <w:rPr>
          <w:rFonts w:ascii="DINOT-Regular" w:hAnsi="DINOT-Regular"/>
          <w:sz w:val="20"/>
        </w:rPr>
        <w:t xml:space="preserve">or FG-NET-LL </w:t>
      </w:r>
      <w:r w:rsidRPr="00BD5A36">
        <w:rPr>
          <w:rFonts w:ascii="DINOT-Regular" w:hAnsi="DINOT-Regular"/>
          <w:sz w:val="20"/>
        </w:rPr>
        <w:t>digital monitoring unit, manufactured by TTK, or equivalent,</w:t>
      </w:r>
    </w:p>
    <w:p w:rsidR="00D13A8C" w:rsidRDefault="00AB2402">
      <w:pPr>
        <w:pStyle w:val="Paragraphedeliste"/>
        <w:numPr>
          <w:ilvl w:val="0"/>
          <w:numId w:val="6"/>
        </w:numPr>
        <w:spacing w:before="200" w:after="200" w:line="276" w:lineRule="auto"/>
        <w:rPr>
          <w:rFonts w:ascii="DINOT-Regular" w:hAnsi="DINOT-Regular"/>
          <w:sz w:val="20"/>
        </w:rPr>
      </w:pPr>
      <w:r w:rsidRPr="00BD5A36">
        <w:rPr>
          <w:rFonts w:ascii="DINOT-Regular" w:hAnsi="DINOT-Regular"/>
          <w:sz w:val="20"/>
        </w:rPr>
        <w:t xml:space="preserve">FG-BBOX </w:t>
      </w:r>
      <w:r w:rsidR="00717B90">
        <w:rPr>
          <w:rFonts w:ascii="DINOT-Regular" w:hAnsi="DINOT-Regular"/>
          <w:sz w:val="20"/>
        </w:rPr>
        <w:t xml:space="preserve">or FG-BBOX-LL </w:t>
      </w:r>
      <w:r w:rsidRPr="00BD5A36">
        <w:rPr>
          <w:rFonts w:ascii="DINOT-Regular" w:hAnsi="DINOT-Regular"/>
          <w:sz w:val="20"/>
        </w:rPr>
        <w:t>s</w:t>
      </w:r>
      <w:r w:rsidR="00C25F46">
        <w:rPr>
          <w:rFonts w:ascii="DINOT-Regular" w:hAnsi="DINOT-Regular"/>
          <w:sz w:val="20"/>
        </w:rPr>
        <w:t>atellite</w:t>
      </w:r>
      <w:r w:rsidRPr="00BD5A36">
        <w:rPr>
          <w:rFonts w:ascii="DINOT-Regular" w:hAnsi="DINOT-Regular"/>
          <w:sz w:val="20"/>
        </w:rPr>
        <w:t xml:space="preserve"> </w:t>
      </w:r>
      <w:r w:rsidR="00C25F46">
        <w:rPr>
          <w:rFonts w:ascii="DINOT-Regular" w:hAnsi="DINOT-Regular"/>
          <w:sz w:val="20"/>
        </w:rPr>
        <w:t>device</w:t>
      </w:r>
      <w:r w:rsidRPr="00BD5A36">
        <w:rPr>
          <w:rFonts w:ascii="DINOT-Regular" w:hAnsi="DINOT-Regular"/>
          <w:sz w:val="20"/>
        </w:rPr>
        <w:t xml:space="preserve"> (if required), manufactured by TTK, or equivalent,</w:t>
      </w:r>
    </w:p>
    <w:p w:rsidR="005D06CD" w:rsidRDefault="005D06CD">
      <w:pPr>
        <w:pStyle w:val="Paragraphedeliste"/>
        <w:numPr>
          <w:ilvl w:val="0"/>
          <w:numId w:val="6"/>
        </w:numPr>
        <w:spacing w:before="200" w:after="200" w:line="276" w:lineRule="auto"/>
        <w:rPr>
          <w:rFonts w:ascii="DINOT-Regular" w:hAnsi="DINOT-Regular"/>
          <w:sz w:val="20"/>
        </w:rPr>
      </w:pPr>
      <w:r>
        <w:rPr>
          <w:rFonts w:ascii="DINOT-Regular" w:hAnsi="DINOT-Regular"/>
          <w:sz w:val="20"/>
        </w:rPr>
        <w:t>FG-ALS8-OD, FG-ALS4-OD, FG-A-OD analogue units in 8, 4 or single zones</w:t>
      </w:r>
    </w:p>
    <w:p w:rsidR="00D13A8C" w:rsidRDefault="00AB2402">
      <w:pPr>
        <w:pStyle w:val="Paragraphedeliste"/>
        <w:numPr>
          <w:ilvl w:val="0"/>
          <w:numId w:val="6"/>
        </w:numPr>
        <w:spacing w:before="200" w:after="200" w:line="276" w:lineRule="auto"/>
        <w:rPr>
          <w:rFonts w:ascii="DINOT-Regular" w:hAnsi="DINOT-Regular"/>
          <w:sz w:val="20"/>
        </w:rPr>
      </w:pPr>
      <w:r w:rsidRPr="00BD5A36">
        <w:rPr>
          <w:rFonts w:ascii="DINOT-Regular" w:hAnsi="DINOT-Regular"/>
          <w:sz w:val="20"/>
        </w:rPr>
        <w:t xml:space="preserve">FG-OD addressable </w:t>
      </w:r>
      <w:r w:rsidR="005D06CD">
        <w:rPr>
          <w:rFonts w:ascii="DINOT-Regular" w:hAnsi="DINOT-Regular"/>
          <w:sz w:val="20"/>
        </w:rPr>
        <w:t xml:space="preserve">diesel </w:t>
      </w:r>
      <w:r w:rsidRPr="00BD5A36">
        <w:rPr>
          <w:rFonts w:ascii="DINOT-Regular" w:hAnsi="DINOT-Regular"/>
          <w:sz w:val="20"/>
        </w:rPr>
        <w:t>sense cables, manufactured by TTK, or equivalent,</w:t>
      </w:r>
    </w:p>
    <w:p w:rsidR="00D13A8C" w:rsidRDefault="00AB2402">
      <w:pPr>
        <w:pStyle w:val="Paragraphedeliste"/>
        <w:numPr>
          <w:ilvl w:val="0"/>
          <w:numId w:val="6"/>
        </w:numPr>
        <w:spacing w:before="200" w:after="200" w:line="276" w:lineRule="auto"/>
        <w:rPr>
          <w:rFonts w:ascii="DINOT-Regular" w:hAnsi="DINOT-Regular"/>
          <w:sz w:val="20"/>
        </w:rPr>
      </w:pPr>
      <w:r w:rsidRPr="00E85C1F">
        <w:rPr>
          <w:rFonts w:ascii="DINOT-Regular" w:hAnsi="DINOT-Regular"/>
          <w:sz w:val="20"/>
        </w:rPr>
        <w:t xml:space="preserve">Jumper cables and all required ancillary equipment. </w:t>
      </w:r>
    </w:p>
    <w:p w:rsidR="00D13A8C" w:rsidRDefault="00D13A8C">
      <w:pPr>
        <w:pStyle w:val="Paragraphedeliste"/>
        <w:numPr>
          <w:ilvl w:val="0"/>
          <w:numId w:val="0"/>
        </w:numPr>
        <w:spacing w:before="200" w:after="200" w:line="276" w:lineRule="auto"/>
        <w:ind w:left="709"/>
        <w:rPr>
          <w:rFonts w:ascii="DINOT-Regular" w:hAnsi="DINOT-Regular"/>
        </w:rPr>
      </w:pPr>
    </w:p>
    <w:p w:rsidR="00D13A8C" w:rsidRDefault="00AF5437">
      <w:pPr>
        <w:pStyle w:val="Paragraphedeliste"/>
        <w:numPr>
          <w:ilvl w:val="0"/>
          <w:numId w:val="5"/>
        </w:numPr>
        <w:spacing w:before="360"/>
        <w:rPr>
          <w:rFonts w:ascii="DINOT-Regular" w:hAnsi="DINOT-Regular"/>
          <w:b/>
        </w:rPr>
      </w:pPr>
      <w:r w:rsidRPr="00DB268B">
        <w:rPr>
          <w:rFonts w:ascii="DINOT-Regular" w:hAnsi="DINOT-Regular"/>
          <w:b/>
        </w:rPr>
        <w:t>Sense Cable</w:t>
      </w:r>
    </w:p>
    <w:p w:rsidR="00533F19" w:rsidRDefault="00533F19">
      <w:pPr>
        <w:pStyle w:val="Paragraphedeliste"/>
        <w:numPr>
          <w:ilvl w:val="0"/>
          <w:numId w:val="0"/>
        </w:numPr>
        <w:spacing w:before="360"/>
        <w:ind w:left="720"/>
        <w:rPr>
          <w:rFonts w:ascii="DINOT-Regular" w:hAnsi="DINOT-Regular"/>
        </w:rPr>
      </w:pPr>
    </w:p>
    <w:p w:rsidR="00D13A8C" w:rsidRDefault="00B970C8">
      <w:pPr>
        <w:pStyle w:val="Paragraphedeliste"/>
        <w:numPr>
          <w:ilvl w:val="1"/>
          <w:numId w:val="5"/>
        </w:numPr>
        <w:spacing w:before="360" w:line="276" w:lineRule="auto"/>
        <w:ind w:left="1276"/>
        <w:rPr>
          <w:rFonts w:ascii="DINOT-Regular" w:hAnsi="DINOT-Regular"/>
          <w:b/>
          <w:sz w:val="20"/>
        </w:rPr>
      </w:pPr>
      <w:r w:rsidRPr="00344CD1">
        <w:rPr>
          <w:rFonts w:ascii="DINOT-Regular" w:hAnsi="DINOT-Regular"/>
          <w:b/>
          <w:sz w:val="20"/>
        </w:rPr>
        <w:t>Performances</w:t>
      </w:r>
    </w:p>
    <w:p w:rsidR="00D13A8C" w:rsidRDefault="00B970C8">
      <w:pPr>
        <w:spacing w:after="0"/>
        <w:ind w:left="1276"/>
        <w:rPr>
          <w:rFonts w:ascii="DINOT-Regular" w:hAnsi="DINOT-Regular"/>
          <w:sz w:val="24"/>
          <w:szCs w:val="24"/>
          <w:lang w:val="en-US"/>
        </w:rPr>
      </w:pPr>
      <w:r w:rsidRPr="00344CD1">
        <w:rPr>
          <w:rFonts w:ascii="DINOT-Regular" w:hAnsi="DINOT-Regular"/>
          <w:lang w:val="en-US"/>
        </w:rPr>
        <w:t xml:space="preserve">The </w:t>
      </w:r>
      <w:r w:rsidR="005D06CD">
        <w:rPr>
          <w:rFonts w:ascii="DINOT-Regular" w:hAnsi="DINOT-Regular"/>
          <w:lang w:val="en-US"/>
        </w:rPr>
        <w:t>diesel</w:t>
      </w:r>
      <w:r w:rsidRPr="00344CD1">
        <w:rPr>
          <w:rFonts w:ascii="DINOT-Regular" w:hAnsi="DINOT-Regular"/>
          <w:lang w:val="en-US"/>
        </w:rPr>
        <w:t xml:space="preserve"> </w:t>
      </w:r>
      <w:r w:rsidR="00862D78">
        <w:rPr>
          <w:rFonts w:ascii="DINOT-Regular" w:hAnsi="DINOT-Regular"/>
          <w:lang w:val="en-US"/>
        </w:rPr>
        <w:t>sense</w:t>
      </w:r>
      <w:r w:rsidRPr="00344CD1">
        <w:rPr>
          <w:rFonts w:ascii="DINOT-Regular" w:hAnsi="DINOT-Regular"/>
          <w:lang w:val="en-US"/>
        </w:rPr>
        <w:t xml:space="preserve"> cable shall detect the presence of diesel liquid</w:t>
      </w:r>
      <w:r w:rsidR="005D06CD">
        <w:rPr>
          <w:rFonts w:ascii="DINOT-Regular" w:hAnsi="DINOT-Regular"/>
          <w:lang w:val="en-US"/>
        </w:rPr>
        <w:t>.</w:t>
      </w:r>
    </w:p>
    <w:p w:rsidR="00726034" w:rsidRDefault="00187D15" w:rsidP="00726034">
      <w:pPr>
        <w:spacing w:after="0" w:line="276" w:lineRule="auto"/>
        <w:ind w:left="1276"/>
        <w:rPr>
          <w:rFonts w:ascii="DINOT-Regular" w:hAnsi="DINOT-Regular"/>
          <w:szCs w:val="24"/>
          <w:lang w:val="en-US"/>
        </w:rPr>
      </w:pPr>
      <w:r w:rsidRPr="00344CD1">
        <w:rPr>
          <w:rFonts w:ascii="DINOT-Regular" w:hAnsi="DINOT-Regular"/>
          <w:lang w:val="en-US"/>
        </w:rPr>
        <w:t xml:space="preserve">The </w:t>
      </w:r>
      <w:r w:rsidR="005D06CD">
        <w:rPr>
          <w:rFonts w:ascii="DINOT-Regular" w:hAnsi="DINOT-Regular"/>
          <w:lang w:val="en-US"/>
        </w:rPr>
        <w:t>diesel</w:t>
      </w:r>
      <w:r w:rsidRPr="00344CD1">
        <w:rPr>
          <w:rFonts w:ascii="DINOT-Regular" w:hAnsi="DINOT-Regular"/>
          <w:lang w:val="en-US"/>
        </w:rPr>
        <w:t xml:space="preserve"> </w:t>
      </w:r>
      <w:r w:rsidR="00862D78">
        <w:rPr>
          <w:rFonts w:ascii="DINOT-Regular" w:hAnsi="DINOT-Regular"/>
          <w:lang w:val="en-US"/>
        </w:rPr>
        <w:t>sense</w:t>
      </w:r>
      <w:r w:rsidRPr="00344CD1">
        <w:rPr>
          <w:rFonts w:ascii="DINOT-Regular" w:hAnsi="DINOT-Regular"/>
          <w:lang w:val="en-US"/>
        </w:rPr>
        <w:t xml:space="preserve"> cable shall i</w:t>
      </w:r>
      <w:r w:rsidR="00B970C8" w:rsidRPr="00344CD1">
        <w:rPr>
          <w:rFonts w:ascii="DINOT-Regular" w:hAnsi="DINOT-Regular"/>
          <w:szCs w:val="24"/>
          <w:lang w:val="en-US"/>
        </w:rPr>
        <w:t xml:space="preserve">gnore water and </w:t>
      </w:r>
      <w:r w:rsidR="00862D78">
        <w:rPr>
          <w:rFonts w:ascii="DINOT-Regular" w:hAnsi="DINOT-Regular"/>
          <w:szCs w:val="24"/>
          <w:lang w:val="en-US"/>
        </w:rPr>
        <w:t xml:space="preserve">be </w:t>
      </w:r>
      <w:r w:rsidR="00B970C8" w:rsidRPr="00344CD1">
        <w:rPr>
          <w:rFonts w:ascii="DINOT-Regular" w:hAnsi="DINOT-Regular"/>
          <w:szCs w:val="24"/>
          <w:lang w:val="en-US"/>
        </w:rPr>
        <w:t>insensitive to small pollutions, dirt</w:t>
      </w:r>
      <w:r w:rsidRPr="00344CD1">
        <w:rPr>
          <w:rFonts w:ascii="DINOT-Regular" w:hAnsi="DINOT-Regular"/>
          <w:szCs w:val="24"/>
          <w:lang w:val="en-US"/>
        </w:rPr>
        <w:t xml:space="preserve"> and external loads.</w:t>
      </w:r>
      <w:r w:rsidR="00726034" w:rsidRPr="00726034">
        <w:rPr>
          <w:rFonts w:ascii="DINOT-Regular" w:hAnsi="DINOT-Regular"/>
          <w:szCs w:val="24"/>
          <w:lang w:val="en-US"/>
        </w:rPr>
        <w:t xml:space="preserve"> </w:t>
      </w:r>
      <w:r w:rsidR="00726034">
        <w:rPr>
          <w:rFonts w:ascii="DINOT-Regular" w:hAnsi="DINOT-Regular"/>
          <w:szCs w:val="24"/>
          <w:lang w:val="en-US"/>
        </w:rPr>
        <w:t>The cable shall be rated IP68.</w:t>
      </w:r>
    </w:p>
    <w:p w:rsidR="00D13A8C" w:rsidRDefault="00862D78">
      <w:pPr>
        <w:spacing w:after="0" w:line="276" w:lineRule="auto"/>
        <w:ind w:left="1276"/>
        <w:rPr>
          <w:rFonts w:ascii="DINOT-Regular" w:hAnsi="DINOT-Regular"/>
          <w:szCs w:val="24"/>
          <w:lang w:val="en-US"/>
        </w:rPr>
      </w:pPr>
      <w:r>
        <w:rPr>
          <w:rFonts w:ascii="DINOT-Regular" w:hAnsi="DINOT-Regular"/>
          <w:szCs w:val="24"/>
          <w:lang w:val="en-US"/>
        </w:rPr>
        <w:t>The c</w:t>
      </w:r>
      <w:r w:rsidR="00B970C8" w:rsidRPr="00344CD1">
        <w:rPr>
          <w:rFonts w:ascii="DINOT-Regular" w:hAnsi="DINOT-Regular"/>
          <w:szCs w:val="24"/>
          <w:lang w:val="en-US"/>
        </w:rPr>
        <w:t xml:space="preserve">able </w:t>
      </w:r>
      <w:r w:rsidR="00187D15" w:rsidRPr="00344CD1">
        <w:rPr>
          <w:rFonts w:ascii="DINOT-Regular" w:hAnsi="DINOT-Regular"/>
          <w:szCs w:val="24"/>
          <w:lang w:val="en-US"/>
        </w:rPr>
        <w:t xml:space="preserve">shall be </w:t>
      </w:r>
      <w:r w:rsidR="00B970C8" w:rsidRPr="00344CD1">
        <w:rPr>
          <w:rFonts w:ascii="DINOT-Regular" w:hAnsi="DINOT-Regular"/>
          <w:szCs w:val="24"/>
          <w:lang w:val="en-US"/>
        </w:rPr>
        <w:t>reusable after leak detection.</w:t>
      </w:r>
    </w:p>
    <w:p w:rsidR="00D13A8C" w:rsidRDefault="00AF5437">
      <w:pPr>
        <w:pStyle w:val="Paragraphedeliste"/>
        <w:numPr>
          <w:ilvl w:val="1"/>
          <w:numId w:val="5"/>
        </w:numPr>
        <w:spacing w:before="360" w:after="0" w:line="276" w:lineRule="auto"/>
        <w:ind w:left="1276"/>
        <w:rPr>
          <w:rFonts w:ascii="DINOT-Regular" w:hAnsi="DINOT-Regular"/>
          <w:b/>
          <w:sz w:val="20"/>
        </w:rPr>
      </w:pPr>
      <w:r w:rsidRPr="00344CD1">
        <w:rPr>
          <w:rFonts w:ascii="DINOT-Regular" w:hAnsi="DINOT-Regular"/>
          <w:b/>
          <w:sz w:val="20"/>
        </w:rPr>
        <w:t>Construction and Certification Requirements</w:t>
      </w:r>
    </w:p>
    <w:p w:rsidR="00D13A8C" w:rsidRDefault="00AF5437">
      <w:pPr>
        <w:spacing w:after="120"/>
        <w:ind w:left="1288"/>
        <w:rPr>
          <w:rFonts w:ascii="DINOT-Regular" w:hAnsi="DINOT-Regular"/>
          <w:lang w:val="en-US"/>
        </w:rPr>
      </w:pPr>
      <w:r w:rsidRPr="00344CD1">
        <w:rPr>
          <w:rFonts w:ascii="DINOT-Regular" w:hAnsi="DINOT-Regular"/>
          <w:lang w:val="en-US"/>
        </w:rPr>
        <w:t>Each sense cable shall:</w:t>
      </w:r>
      <w:bookmarkStart w:id="0" w:name="_GoBack"/>
      <w:bookmarkEnd w:id="0"/>
    </w:p>
    <w:p w:rsidR="00D13A8C" w:rsidRDefault="00AF5437">
      <w:pPr>
        <w:pStyle w:val="Paragraphedeliste"/>
        <w:numPr>
          <w:ilvl w:val="0"/>
          <w:numId w:val="6"/>
        </w:numPr>
        <w:spacing w:after="200" w:line="276" w:lineRule="auto"/>
        <w:ind w:left="1572" w:hanging="284"/>
        <w:rPr>
          <w:rFonts w:ascii="DINOT-Regular" w:hAnsi="DINOT-Regular"/>
          <w:sz w:val="20"/>
        </w:rPr>
      </w:pPr>
      <w:r w:rsidRPr="00344CD1">
        <w:rPr>
          <w:rFonts w:ascii="DINOT-Regular" w:hAnsi="DINOT-Regular"/>
          <w:sz w:val="20"/>
        </w:rPr>
        <w:lastRenderedPageBreak/>
        <w:t>have an embedded microchip circuit allowing the transmission of an addressable signal to the digital monitoring unit,</w:t>
      </w:r>
    </w:p>
    <w:p w:rsidR="00D13A8C" w:rsidRDefault="00AF5437">
      <w:pPr>
        <w:pStyle w:val="Paragraphedeliste"/>
        <w:numPr>
          <w:ilvl w:val="0"/>
          <w:numId w:val="6"/>
        </w:numPr>
        <w:spacing w:after="200" w:line="276" w:lineRule="auto"/>
        <w:ind w:left="1572" w:hanging="284"/>
        <w:rPr>
          <w:rFonts w:ascii="DINOT-Regular" w:hAnsi="DINOT-Regular"/>
          <w:sz w:val="20"/>
        </w:rPr>
      </w:pPr>
      <w:r w:rsidRPr="00344CD1">
        <w:rPr>
          <w:rFonts w:ascii="DINOT-Regular" w:hAnsi="DINOT-Regular"/>
          <w:sz w:val="20"/>
        </w:rPr>
        <w:t>be connected via male and female connectors,</w:t>
      </w:r>
    </w:p>
    <w:p w:rsidR="00D13A8C" w:rsidRDefault="00AF5437">
      <w:pPr>
        <w:pStyle w:val="Paragraphedeliste"/>
        <w:numPr>
          <w:ilvl w:val="0"/>
          <w:numId w:val="6"/>
        </w:numPr>
        <w:spacing w:before="200" w:after="200" w:line="276" w:lineRule="auto"/>
        <w:ind w:left="1569" w:hanging="283"/>
        <w:rPr>
          <w:rFonts w:ascii="DINOT-Regular" w:hAnsi="DINOT-Regular"/>
          <w:sz w:val="20"/>
        </w:rPr>
      </w:pPr>
      <w:r w:rsidRPr="00344CD1">
        <w:rPr>
          <w:rFonts w:ascii="DINOT-Regular" w:hAnsi="DINOT-Regular"/>
          <w:sz w:val="20"/>
        </w:rPr>
        <w:t xml:space="preserve">be made of light and flexible material in an easily identifiable </w:t>
      </w:r>
      <w:r w:rsidR="00CD44EC" w:rsidRPr="00344CD1">
        <w:rPr>
          <w:rFonts w:ascii="DINOT-Regular" w:hAnsi="DINOT-Regular"/>
          <w:sz w:val="20"/>
        </w:rPr>
        <w:t>color</w:t>
      </w:r>
      <w:r w:rsidRPr="00344CD1">
        <w:rPr>
          <w:rFonts w:ascii="DINOT-Regular" w:hAnsi="DINOT-Regular"/>
          <w:sz w:val="20"/>
        </w:rPr>
        <w:t>,</w:t>
      </w:r>
    </w:p>
    <w:p w:rsidR="00D13A8C" w:rsidRDefault="00AF5437">
      <w:pPr>
        <w:pStyle w:val="Paragraphedeliste"/>
        <w:numPr>
          <w:ilvl w:val="0"/>
          <w:numId w:val="6"/>
        </w:numPr>
        <w:spacing w:before="200" w:after="200" w:line="276" w:lineRule="auto"/>
        <w:ind w:left="1569" w:hanging="283"/>
        <w:rPr>
          <w:rFonts w:ascii="DINOT-Regular" w:hAnsi="DINOT-Regular"/>
          <w:sz w:val="20"/>
        </w:rPr>
      </w:pPr>
      <w:r w:rsidRPr="00344CD1">
        <w:rPr>
          <w:rFonts w:ascii="DINOT-Regular" w:hAnsi="DINOT-Regular"/>
          <w:sz w:val="20"/>
        </w:rPr>
        <w:t>undergo to a mostly reversible [</w:t>
      </w:r>
      <w:r w:rsidR="005D06CD">
        <w:rPr>
          <w:rFonts w:ascii="DINOT-Regular" w:hAnsi="DINOT-Regular"/>
          <w:sz w:val="20"/>
        </w:rPr>
        <w:t>diesel</w:t>
      </w:r>
      <w:r w:rsidRPr="00344CD1">
        <w:rPr>
          <w:rFonts w:ascii="DINOT-Regular" w:hAnsi="DINOT-Regular"/>
          <w:sz w:val="20"/>
        </w:rPr>
        <w:t>] [non-conductive] liquid absorption, allowing for absorbed liquid to be cleaned with appropriate solvent,</w:t>
      </w:r>
    </w:p>
    <w:p w:rsidR="00D13A8C" w:rsidRDefault="00AF5437">
      <w:pPr>
        <w:pStyle w:val="Paragraphedeliste"/>
        <w:numPr>
          <w:ilvl w:val="0"/>
          <w:numId w:val="6"/>
        </w:numPr>
        <w:spacing w:before="200" w:after="200" w:line="276" w:lineRule="auto"/>
        <w:ind w:left="1569" w:hanging="283"/>
        <w:rPr>
          <w:rFonts w:ascii="DINOT-Regular" w:hAnsi="DINOT-Regular"/>
          <w:sz w:val="20"/>
        </w:rPr>
      </w:pPr>
      <w:r w:rsidRPr="00344CD1">
        <w:rPr>
          <w:rFonts w:ascii="DINOT-Regular" w:hAnsi="DINOT-Regular"/>
          <w:sz w:val="20"/>
        </w:rPr>
        <w:t xml:space="preserve">be certified for safe use in ATEX Zone 0, protection mode “IA”, Group IIB, Temperature Class T4. </w:t>
      </w:r>
    </w:p>
    <w:p w:rsidR="00D13A8C" w:rsidRDefault="00D13A8C">
      <w:pPr>
        <w:pStyle w:val="Paragraphedeliste"/>
        <w:numPr>
          <w:ilvl w:val="0"/>
          <w:numId w:val="0"/>
        </w:numPr>
        <w:spacing w:after="200" w:line="276" w:lineRule="auto"/>
        <w:ind w:left="3229"/>
        <w:rPr>
          <w:rFonts w:ascii="DINOT-Regular" w:hAnsi="DINOT-Regular"/>
        </w:rPr>
      </w:pPr>
    </w:p>
    <w:p w:rsidR="00D13A8C" w:rsidRDefault="00AF5437">
      <w:pPr>
        <w:pStyle w:val="Paragraphedeliste"/>
        <w:numPr>
          <w:ilvl w:val="0"/>
          <w:numId w:val="5"/>
        </w:numPr>
        <w:spacing w:before="360" w:line="276" w:lineRule="auto"/>
        <w:rPr>
          <w:rFonts w:ascii="DINOT-Regular" w:hAnsi="DINOT-Regular"/>
          <w:b/>
        </w:rPr>
      </w:pPr>
      <w:r w:rsidRPr="00DB268B">
        <w:rPr>
          <w:rFonts w:ascii="DINOT-Regular" w:hAnsi="DINOT-Regular"/>
          <w:b/>
        </w:rPr>
        <w:t>System Capacity</w:t>
      </w:r>
    </w:p>
    <w:p w:rsidR="00D13A8C" w:rsidRDefault="00AF5437">
      <w:pPr>
        <w:ind w:left="720"/>
        <w:rPr>
          <w:rFonts w:ascii="DINOT-Regular" w:hAnsi="DINOT-Regular"/>
          <w:lang w:val="en-US"/>
        </w:rPr>
      </w:pPr>
      <w:r w:rsidRPr="00DB268B">
        <w:rPr>
          <w:rFonts w:ascii="DINOT-Regular" w:hAnsi="DINOT-Regular"/>
          <w:lang w:val="en-US"/>
        </w:rPr>
        <w:t xml:space="preserve">The </w:t>
      </w:r>
      <w:r w:rsidR="009763ED">
        <w:rPr>
          <w:rFonts w:ascii="DINOT-Regular" w:hAnsi="DINOT-Regular"/>
          <w:lang w:val="en-US"/>
        </w:rPr>
        <w:t>monitoring unit s</w:t>
      </w:r>
      <w:r w:rsidRPr="00DB268B">
        <w:rPr>
          <w:rFonts w:ascii="DINOT-Regular" w:hAnsi="DINOT-Regular"/>
          <w:lang w:val="en-US"/>
        </w:rPr>
        <w:t>hall be</w:t>
      </w:r>
      <w:r w:rsidR="009763ED">
        <w:rPr>
          <w:rFonts w:ascii="DINOT-Regular" w:hAnsi="DINOT-Regular"/>
          <w:lang w:val="en-US"/>
        </w:rPr>
        <w:t xml:space="preserve"> capable of monitoring up to </w:t>
      </w:r>
      <w:r w:rsidR="00E6563B">
        <w:rPr>
          <w:rFonts w:ascii="DINOT-Regular" w:hAnsi="DINOT-Regular"/>
          <w:lang w:val="en-US"/>
        </w:rPr>
        <w:t>120</w:t>
      </w:r>
      <w:r w:rsidR="0038016B" w:rsidRPr="0038016B">
        <w:rPr>
          <w:rFonts w:ascii="DINOT-Regular" w:hAnsi="DINOT-Regular"/>
          <w:lang w:val="en-US"/>
        </w:rPr>
        <w:t xml:space="preserve"> sense cables</w:t>
      </w:r>
      <w:r w:rsidRPr="00014350">
        <w:rPr>
          <w:rFonts w:ascii="DINOT-Regular" w:hAnsi="DINOT-Regular"/>
          <w:lang w:val="en-US"/>
        </w:rPr>
        <w:t xml:space="preserve"> </w:t>
      </w:r>
      <w:r w:rsidR="009763ED">
        <w:rPr>
          <w:rFonts w:ascii="DINOT-Regular" w:hAnsi="DINOT-Regular"/>
          <w:lang w:val="en-US"/>
        </w:rPr>
        <w:t>directly connected</w:t>
      </w:r>
      <w:r w:rsidR="0007688A">
        <w:rPr>
          <w:rFonts w:ascii="DINOT-Regular" w:hAnsi="DINOT-Regular"/>
          <w:lang w:val="en-US"/>
        </w:rPr>
        <w:t xml:space="preserve"> (that’s 1440 meters)</w:t>
      </w:r>
      <w:r w:rsidR="009763ED">
        <w:rPr>
          <w:rFonts w:ascii="DINOT-Regular" w:hAnsi="DINOT-Regular"/>
          <w:lang w:val="en-US"/>
        </w:rPr>
        <w:t xml:space="preserve">, and up to </w:t>
      </w:r>
      <w:r w:rsidR="00E6563B">
        <w:rPr>
          <w:rFonts w:ascii="DINOT-Regular" w:hAnsi="DINOT-Regular"/>
          <w:lang w:val="en-US"/>
        </w:rPr>
        <w:t>5</w:t>
      </w:r>
      <w:r w:rsidR="0038016B" w:rsidRPr="0038016B">
        <w:rPr>
          <w:rFonts w:ascii="DINOT-Regular" w:hAnsi="DINOT-Regular"/>
          <w:lang w:val="en-US"/>
        </w:rPr>
        <w:t xml:space="preserve">00 </w:t>
      </w:r>
      <w:r w:rsidR="00C3725A">
        <w:rPr>
          <w:rFonts w:ascii="DINOT-Regular" w:hAnsi="DINOT-Regular"/>
          <w:lang w:val="en-US"/>
        </w:rPr>
        <w:t>sense cables</w:t>
      </w:r>
      <w:r w:rsidR="009763ED">
        <w:rPr>
          <w:rFonts w:ascii="DINOT-Regular" w:hAnsi="DINOT-Regular"/>
          <w:lang w:val="en-US"/>
        </w:rPr>
        <w:t xml:space="preserve"> </w:t>
      </w:r>
      <w:r w:rsidR="0007688A">
        <w:rPr>
          <w:rFonts w:ascii="DINOT-Regular" w:hAnsi="DINOT-Regular"/>
          <w:lang w:val="en-US"/>
        </w:rPr>
        <w:t xml:space="preserve">(that’s 6000 meters) </w:t>
      </w:r>
      <w:r w:rsidR="009763ED">
        <w:rPr>
          <w:rFonts w:ascii="DINOT-Regular" w:hAnsi="DINOT-Regular"/>
          <w:lang w:val="en-US"/>
        </w:rPr>
        <w:t xml:space="preserve">connected via </w:t>
      </w:r>
      <w:r w:rsidR="006B001E">
        <w:rPr>
          <w:rFonts w:ascii="DINOT-Regular" w:hAnsi="DINOT-Regular"/>
          <w:lang w:val="en-US"/>
        </w:rPr>
        <w:t>satellite</w:t>
      </w:r>
      <w:r w:rsidR="009763ED">
        <w:rPr>
          <w:rFonts w:ascii="DINOT-Regular" w:hAnsi="DINOT-Regular"/>
          <w:lang w:val="en-US"/>
        </w:rPr>
        <w:t xml:space="preserve"> units (FG-BBOX or equivalent)</w:t>
      </w:r>
      <w:r w:rsidRPr="00DB268B">
        <w:rPr>
          <w:rFonts w:ascii="DINOT-Regular" w:hAnsi="DINOT-Regular"/>
          <w:lang w:val="en-US"/>
        </w:rPr>
        <w:t xml:space="preserve">. </w:t>
      </w:r>
    </w:p>
    <w:p w:rsidR="00D13A8C" w:rsidRDefault="00AF5437">
      <w:pPr>
        <w:ind w:left="720"/>
        <w:rPr>
          <w:rFonts w:ascii="DINOT-Regular" w:hAnsi="DINOT-Regular"/>
          <w:lang w:val="en-US"/>
        </w:rPr>
      </w:pPr>
      <w:r w:rsidRPr="00DB268B">
        <w:rPr>
          <w:rFonts w:ascii="DINOT-Regular" w:hAnsi="DINOT-Regular"/>
          <w:lang w:val="en-US"/>
        </w:rPr>
        <w:t xml:space="preserve">A Zener Barrier device (if required) shall be installed to allow use of </w:t>
      </w:r>
      <w:r w:rsidR="00C3725A">
        <w:rPr>
          <w:rFonts w:ascii="DINOT-Regular" w:hAnsi="DINOT-Regular"/>
          <w:lang w:val="en-US"/>
        </w:rPr>
        <w:t>sense cables</w:t>
      </w:r>
      <w:r w:rsidRPr="00DB268B">
        <w:rPr>
          <w:rFonts w:ascii="DINOT-Regular" w:hAnsi="DINOT-Regular"/>
          <w:lang w:val="en-US"/>
        </w:rPr>
        <w:t xml:space="preserve"> in Hazardous Locations </w:t>
      </w:r>
      <w:r>
        <w:rPr>
          <w:rFonts w:ascii="DINOT-Regular" w:hAnsi="DINOT-Regular"/>
          <w:lang w:val="en-US"/>
        </w:rPr>
        <w:t>(ATEX Zone 0, e.g. for Group IIB</w:t>
      </w:r>
      <w:r w:rsidRPr="00DB268B">
        <w:rPr>
          <w:rFonts w:ascii="DINOT-Regular" w:hAnsi="DINOT-Regular"/>
          <w:lang w:val="en-US"/>
        </w:rPr>
        <w:t>).</w:t>
      </w:r>
    </w:p>
    <w:p w:rsidR="00D13A8C" w:rsidRDefault="00AF5437">
      <w:pPr>
        <w:ind w:left="720"/>
        <w:rPr>
          <w:rFonts w:ascii="DINOT-Regular" w:hAnsi="DINOT-Regular"/>
          <w:lang w:val="en-US"/>
        </w:rPr>
      </w:pPr>
      <w:r w:rsidRPr="00DB268B">
        <w:rPr>
          <w:rFonts w:ascii="DINOT-Regular" w:hAnsi="DINOT-Regular"/>
          <w:lang w:val="en-US"/>
        </w:rPr>
        <w:t xml:space="preserve">The </w:t>
      </w:r>
      <w:r w:rsidR="000C0FD2" w:rsidRPr="00DB268B">
        <w:rPr>
          <w:rFonts w:ascii="DINOT-Regular" w:hAnsi="DINOT-Regular"/>
          <w:lang w:val="en-US"/>
        </w:rPr>
        <w:t xml:space="preserve">monitoring unit </w:t>
      </w:r>
      <w:r w:rsidRPr="00DB268B">
        <w:rPr>
          <w:rFonts w:ascii="DINOT-Regular" w:hAnsi="DINOT-Regular"/>
          <w:lang w:val="en-US"/>
        </w:rPr>
        <w:t>shall be able to show all the cables connected and group them by zone.</w:t>
      </w:r>
    </w:p>
    <w:p w:rsidR="00D13A8C" w:rsidRDefault="00AF5437">
      <w:pPr>
        <w:ind w:left="720"/>
        <w:rPr>
          <w:rFonts w:ascii="DINOT-Regular" w:hAnsi="DINOT-Regular"/>
          <w:lang w:val="en-US"/>
        </w:rPr>
      </w:pPr>
      <w:r w:rsidRPr="00DB268B">
        <w:rPr>
          <w:rFonts w:ascii="DINOT-Regular" w:hAnsi="DINOT-Regular"/>
          <w:lang w:val="en-US"/>
        </w:rPr>
        <w:t xml:space="preserve">The </w:t>
      </w:r>
      <w:r w:rsidR="000C0FD2" w:rsidRPr="00DB268B">
        <w:rPr>
          <w:rFonts w:ascii="DINOT-Regular" w:hAnsi="DINOT-Regular"/>
          <w:lang w:val="en-US"/>
        </w:rPr>
        <w:t xml:space="preserve">monitoring unit </w:t>
      </w:r>
      <w:r w:rsidRPr="00DB268B">
        <w:rPr>
          <w:rFonts w:ascii="DINOT-Regular" w:hAnsi="DINOT-Regular"/>
          <w:lang w:val="en-US"/>
        </w:rPr>
        <w:t xml:space="preserve">shall be able to monitor three independent circuits of </w:t>
      </w:r>
      <w:r w:rsidR="00C3725A">
        <w:rPr>
          <w:rFonts w:ascii="DINOT-Regular" w:hAnsi="DINOT-Regular"/>
          <w:lang w:val="en-US"/>
        </w:rPr>
        <w:t>sense cables</w:t>
      </w:r>
      <w:r w:rsidRPr="00DB268B">
        <w:rPr>
          <w:rFonts w:ascii="DINOT-Regular" w:hAnsi="DINOT-Regular"/>
          <w:lang w:val="en-US"/>
        </w:rPr>
        <w:t>.</w:t>
      </w:r>
    </w:p>
    <w:p w:rsidR="00533F19" w:rsidRDefault="00533F19">
      <w:pPr>
        <w:pStyle w:val="Paragraphedeliste"/>
        <w:numPr>
          <w:ilvl w:val="0"/>
          <w:numId w:val="0"/>
        </w:numPr>
        <w:spacing w:before="360"/>
        <w:ind w:left="720"/>
        <w:rPr>
          <w:rFonts w:ascii="DINOT-Regular" w:hAnsi="DINOT-Regular"/>
        </w:rPr>
      </w:pPr>
    </w:p>
    <w:p w:rsidR="00D13A8C" w:rsidRDefault="00AF5437">
      <w:pPr>
        <w:pStyle w:val="Paragraphedeliste"/>
        <w:numPr>
          <w:ilvl w:val="0"/>
          <w:numId w:val="5"/>
        </w:numPr>
        <w:spacing w:before="360" w:line="276" w:lineRule="auto"/>
        <w:rPr>
          <w:rFonts w:ascii="DINOT-Regular" w:hAnsi="DINOT-Regular"/>
          <w:b/>
        </w:rPr>
      </w:pPr>
      <w:r w:rsidRPr="00DB268B">
        <w:rPr>
          <w:rFonts w:ascii="DINOT-Regular" w:hAnsi="DINOT-Regular"/>
          <w:b/>
        </w:rPr>
        <w:t>Digital Monitoring Unit</w:t>
      </w:r>
    </w:p>
    <w:p w:rsidR="00D13A8C" w:rsidRDefault="00AF5437">
      <w:pPr>
        <w:ind w:left="709"/>
        <w:rPr>
          <w:rFonts w:ascii="DINOT-Regular" w:hAnsi="DINOT-Regular"/>
          <w:lang w:val="en-US"/>
        </w:rPr>
      </w:pPr>
      <w:r w:rsidRPr="00DB268B">
        <w:rPr>
          <w:rFonts w:ascii="DINOT-Regular" w:hAnsi="DINOT-Regular"/>
          <w:lang w:val="en-US"/>
        </w:rPr>
        <w:t xml:space="preserve">The digital monitoring unit shall receive data processed and transmitted by each sensor as well as raising the alarm. It shall be supplied from the same supplier as the </w:t>
      </w:r>
      <w:r w:rsidR="00C3725A">
        <w:rPr>
          <w:rFonts w:ascii="DINOT-Regular" w:hAnsi="DINOT-Regular"/>
          <w:lang w:val="en-US"/>
        </w:rPr>
        <w:t>sense cables</w:t>
      </w:r>
      <w:r w:rsidRPr="00DB268B">
        <w:rPr>
          <w:rFonts w:ascii="DINOT-Regular" w:hAnsi="DINOT-Regular"/>
          <w:lang w:val="en-US"/>
        </w:rPr>
        <w:t>.</w:t>
      </w:r>
    </w:p>
    <w:p w:rsidR="00DE7380" w:rsidRPr="00DB268B" w:rsidRDefault="00DE7380" w:rsidP="00DE7380">
      <w:pPr>
        <w:ind w:left="709"/>
        <w:rPr>
          <w:rFonts w:ascii="DINOT-Regular" w:hAnsi="DINOT-Regular"/>
          <w:lang w:val="en-US"/>
        </w:rPr>
      </w:pPr>
      <w:r w:rsidRPr="00174CC6">
        <w:rPr>
          <w:rFonts w:ascii="DINOT-Regular" w:hAnsi="DINOT-Regular"/>
          <w:lang w:val="en-US"/>
        </w:rPr>
        <w:t xml:space="preserve">Contact with liquid shall result in an audible </w:t>
      </w:r>
      <w:r>
        <w:rPr>
          <w:rFonts w:ascii="DINOT-Regular" w:hAnsi="DINOT-Regular"/>
          <w:lang w:val="en-US"/>
        </w:rPr>
        <w:t xml:space="preserve">and visual </w:t>
      </w:r>
      <w:r w:rsidRPr="00174CC6">
        <w:rPr>
          <w:rFonts w:ascii="DINOT-Regular" w:hAnsi="DINOT-Regular"/>
          <w:lang w:val="en-US"/>
        </w:rPr>
        <w:t>alarm, act</w:t>
      </w:r>
      <w:r>
        <w:rPr>
          <w:rFonts w:ascii="DINOT-Regular" w:hAnsi="DINOT-Regular"/>
          <w:lang w:val="en-US"/>
        </w:rPr>
        <w:t>iv</w:t>
      </w:r>
      <w:r w:rsidRPr="00174CC6">
        <w:rPr>
          <w:rFonts w:ascii="DINOT-Regular" w:hAnsi="DINOT-Regular"/>
          <w:lang w:val="en-US"/>
        </w:rPr>
        <w:t xml:space="preserve">ation of an output relay, and shall </w:t>
      </w:r>
      <w:r>
        <w:rPr>
          <w:rFonts w:ascii="DINOT-Regular" w:hAnsi="DINOT-Regular"/>
          <w:lang w:val="en-US"/>
        </w:rPr>
        <w:t>notify</w:t>
      </w:r>
      <w:r w:rsidRPr="00174CC6">
        <w:rPr>
          <w:rFonts w:ascii="DINOT-Regular" w:hAnsi="DINOT-Regular"/>
          <w:lang w:val="en-US"/>
        </w:rPr>
        <w:t xml:space="preserve"> the user </w:t>
      </w:r>
      <w:r>
        <w:rPr>
          <w:rFonts w:ascii="DINOT-Regular" w:hAnsi="DINOT-Regular"/>
          <w:lang w:val="en-US"/>
        </w:rPr>
        <w:t xml:space="preserve">in distance by </w:t>
      </w:r>
      <w:r w:rsidRPr="00EB2CAB">
        <w:rPr>
          <w:rFonts w:ascii="DINOT-Regular" w:hAnsi="DINOT-Regular"/>
          <w:lang w:val="en-US"/>
        </w:rPr>
        <w:t>remote monitoring</w:t>
      </w:r>
      <w:r w:rsidRPr="00174CC6">
        <w:rPr>
          <w:rFonts w:ascii="DINOT-Regular" w:hAnsi="DINOT-Regular"/>
          <w:lang w:val="en-US"/>
        </w:rPr>
        <w:t xml:space="preserve">. </w:t>
      </w:r>
    </w:p>
    <w:p w:rsidR="00D13A8C" w:rsidRDefault="00AF5437">
      <w:pPr>
        <w:pStyle w:val="Paragraphedeliste"/>
        <w:numPr>
          <w:ilvl w:val="1"/>
          <w:numId w:val="5"/>
        </w:numPr>
        <w:spacing w:before="200" w:after="200" w:line="276" w:lineRule="auto"/>
        <w:ind w:right="565"/>
        <w:rPr>
          <w:rFonts w:ascii="DINOT-Regular" w:hAnsi="DINOT-Regular"/>
          <w:b/>
        </w:rPr>
      </w:pPr>
      <w:r w:rsidRPr="00DB268B">
        <w:rPr>
          <w:rFonts w:ascii="DINOT-Regular" w:hAnsi="DINOT-Regular"/>
          <w:b/>
        </w:rPr>
        <w:t>Multiple leaks</w:t>
      </w:r>
    </w:p>
    <w:p w:rsidR="00D13A8C" w:rsidRDefault="00174CC6">
      <w:pPr>
        <w:spacing w:after="0"/>
        <w:ind w:left="1418"/>
        <w:rPr>
          <w:rFonts w:ascii="DINOT-Regular" w:hAnsi="DINOT-Regular"/>
          <w:lang w:val="en-US"/>
        </w:rPr>
      </w:pPr>
      <w:r w:rsidRPr="00174CC6">
        <w:rPr>
          <w:rFonts w:ascii="DINOT-Regular" w:hAnsi="DINOT-Regular"/>
          <w:lang w:val="en-US"/>
        </w:rPr>
        <w:t xml:space="preserve">The electronic alarm module shall continue to monitor the </w:t>
      </w:r>
      <w:r w:rsidR="00862D78">
        <w:rPr>
          <w:rFonts w:ascii="DINOT-Regular" w:hAnsi="DINOT-Regular"/>
          <w:lang w:val="en-US"/>
        </w:rPr>
        <w:t>sense</w:t>
      </w:r>
      <w:r w:rsidRPr="00174CC6">
        <w:rPr>
          <w:rFonts w:ascii="DINOT-Regular" w:hAnsi="DINOT-Regular"/>
          <w:lang w:val="en-US"/>
        </w:rPr>
        <w:t xml:space="preserve"> cable after detection of liquid. It shall re-alarm if the liquid spreads or migrates beyond the initial section in leak alarm, or if a second leak is detected on another section, at any location along the sensing circuit. The system shall be able to detect as many leaks as the number of sections are installed.</w:t>
      </w:r>
    </w:p>
    <w:p w:rsidR="00D13A8C" w:rsidRDefault="00AF5437">
      <w:pPr>
        <w:pStyle w:val="Paragraphedeliste"/>
        <w:numPr>
          <w:ilvl w:val="1"/>
          <w:numId w:val="5"/>
        </w:numPr>
        <w:spacing w:before="200" w:after="200" w:line="276" w:lineRule="auto"/>
        <w:ind w:right="565"/>
        <w:rPr>
          <w:rFonts w:ascii="DINOT-Regular" w:hAnsi="DINOT-Regular"/>
          <w:b/>
        </w:rPr>
      </w:pPr>
      <w:r w:rsidRPr="00DB268B">
        <w:rPr>
          <w:rFonts w:ascii="DINOT-Regular" w:hAnsi="DINOT-Regular"/>
          <w:b/>
        </w:rPr>
        <w:t>Cable break fault</w:t>
      </w:r>
    </w:p>
    <w:p w:rsidR="00D13A8C" w:rsidRDefault="00174CC6">
      <w:pPr>
        <w:ind w:left="1416"/>
        <w:rPr>
          <w:rFonts w:ascii="DINOT-Regular" w:hAnsi="DINOT-Regular"/>
          <w:sz w:val="16"/>
          <w:szCs w:val="16"/>
          <w:lang w:val="en-US"/>
        </w:rPr>
      </w:pPr>
      <w:r w:rsidRPr="00174CC6">
        <w:rPr>
          <w:rFonts w:ascii="DINOT-Regular" w:hAnsi="DINOT-Regular"/>
          <w:lang w:val="en-US"/>
        </w:rPr>
        <w:t xml:space="preserve">The complete system shall be continuously monitored for electrical continuity. The loss of continuity in any of the wires shall result in an audible alarm, illumination of an alarm LED, and actuation of an output relay. The system shall be capable of identifying the section of smart </w:t>
      </w:r>
      <w:r w:rsidR="00862D78">
        <w:rPr>
          <w:rFonts w:ascii="DINOT-Regular" w:hAnsi="DINOT-Regular"/>
          <w:lang w:val="en-US"/>
        </w:rPr>
        <w:t>sense</w:t>
      </w:r>
      <w:r w:rsidRPr="00174CC6">
        <w:rPr>
          <w:rFonts w:ascii="DINOT-Regular" w:hAnsi="DINOT-Regular"/>
          <w:lang w:val="en-US"/>
        </w:rPr>
        <w:t xml:space="preserve"> cable where the continuity is lost.</w:t>
      </w:r>
    </w:p>
    <w:p w:rsidR="00D13A8C" w:rsidRDefault="00AF5437">
      <w:pPr>
        <w:pStyle w:val="Paragraphedeliste"/>
        <w:numPr>
          <w:ilvl w:val="1"/>
          <w:numId w:val="5"/>
        </w:numPr>
        <w:spacing w:before="200" w:after="200" w:line="276" w:lineRule="auto"/>
        <w:ind w:right="565"/>
        <w:rPr>
          <w:rFonts w:ascii="DINOT-Regular" w:hAnsi="DINOT-Regular"/>
          <w:b/>
        </w:rPr>
      </w:pPr>
      <w:r w:rsidRPr="00DB268B">
        <w:rPr>
          <w:rFonts w:ascii="DINOT-Regular" w:hAnsi="DINOT-Regular"/>
          <w:b/>
        </w:rPr>
        <w:t>Interface</w:t>
      </w:r>
    </w:p>
    <w:p w:rsidR="00D13A8C" w:rsidRDefault="00AF5437">
      <w:pPr>
        <w:spacing w:line="240" w:lineRule="auto"/>
        <w:ind w:left="1416"/>
        <w:rPr>
          <w:rFonts w:ascii="DINOT-Regular" w:hAnsi="DINOT-Regular"/>
          <w:lang w:val="en-US"/>
        </w:rPr>
      </w:pPr>
      <w:r w:rsidRPr="003F131F">
        <w:rPr>
          <w:rFonts w:ascii="DINOT-Regular" w:hAnsi="DINOT-Regular"/>
          <w:lang w:val="en-US"/>
        </w:rPr>
        <w:lastRenderedPageBreak/>
        <w:t xml:space="preserve">There shall be 8 configurable dry contacts (relays) available in the system to enable remote monitoring and control. Any interruption in power shall be indicated by a specific dry contact. </w:t>
      </w:r>
    </w:p>
    <w:p w:rsidR="00D13A8C" w:rsidRDefault="00AF5437">
      <w:pPr>
        <w:spacing w:line="240" w:lineRule="auto"/>
        <w:ind w:left="1416"/>
        <w:rPr>
          <w:rFonts w:ascii="DINOT-Regular" w:hAnsi="DINOT-Regular"/>
          <w:lang w:val="en-US"/>
        </w:rPr>
      </w:pPr>
      <w:r w:rsidRPr="003F131F">
        <w:rPr>
          <w:rFonts w:ascii="DINOT-Regular" w:hAnsi="DINOT-Regular"/>
          <w:lang w:val="en-US"/>
        </w:rPr>
        <w:t>RS-232, RS-422/485 serial ports with Modbus/</w:t>
      </w:r>
      <w:proofErr w:type="spellStart"/>
      <w:r w:rsidRPr="003F131F">
        <w:rPr>
          <w:rFonts w:ascii="DINOT-Regular" w:hAnsi="DINOT-Regular"/>
          <w:lang w:val="en-US"/>
        </w:rPr>
        <w:t>Jbus</w:t>
      </w:r>
      <w:proofErr w:type="spellEnd"/>
      <w:r w:rsidRPr="003F131F">
        <w:rPr>
          <w:rFonts w:ascii="DINOT-Regular" w:hAnsi="DINOT-Regular"/>
          <w:lang w:val="en-US"/>
        </w:rPr>
        <w:t xml:space="preserve"> communication protocol shall be available on the digital monitoring unit. </w:t>
      </w:r>
    </w:p>
    <w:p w:rsidR="00D13A8C" w:rsidRDefault="00AF5437">
      <w:pPr>
        <w:spacing w:line="240" w:lineRule="auto"/>
        <w:ind w:left="1416"/>
        <w:rPr>
          <w:rFonts w:ascii="DINOT-Regular" w:hAnsi="DINOT-Regular"/>
          <w:lang w:val="en-US"/>
        </w:rPr>
      </w:pPr>
      <w:r w:rsidRPr="003F131F">
        <w:rPr>
          <w:rFonts w:ascii="DINOT-Regular" w:hAnsi="DINOT-Regular"/>
          <w:lang w:val="en-US"/>
        </w:rPr>
        <w:t>An Ethernet port shall be available on the monitoring unit</w:t>
      </w:r>
      <w:r w:rsidR="00C25F46">
        <w:rPr>
          <w:rFonts w:ascii="DINOT-Regular" w:hAnsi="DINOT-Regular"/>
          <w:lang w:val="en-US"/>
        </w:rPr>
        <w:t>.</w:t>
      </w:r>
    </w:p>
    <w:p w:rsidR="00D13A8C" w:rsidRDefault="003D0A3C">
      <w:pPr>
        <w:spacing w:line="240" w:lineRule="auto"/>
        <w:ind w:left="1416"/>
        <w:rPr>
          <w:rFonts w:ascii="DINOT-Regular" w:hAnsi="DINOT-Regular"/>
          <w:lang w:val="en-US"/>
        </w:rPr>
      </w:pPr>
      <w:r w:rsidRPr="00DB268B">
        <w:rPr>
          <w:rFonts w:ascii="DINOT-Regular" w:hAnsi="DINOT-Regular"/>
          <w:lang w:val="en-US"/>
        </w:rPr>
        <w:t>The digital monitoring unit shall</w:t>
      </w:r>
      <w:r>
        <w:rPr>
          <w:rFonts w:ascii="DINOT-Regular" w:hAnsi="DINOT-Regular"/>
          <w:lang w:val="en-US"/>
        </w:rPr>
        <w:t xml:space="preserve"> be the model FG-NET manufactured by TTK S.A.S.</w:t>
      </w:r>
      <w:r w:rsidR="000C0FD2">
        <w:rPr>
          <w:rFonts w:ascii="DINOT-Regular" w:hAnsi="DINOT-Regular"/>
          <w:lang w:val="en-US"/>
        </w:rPr>
        <w:t>, or equivalent.</w:t>
      </w:r>
    </w:p>
    <w:p w:rsidR="00D13A8C" w:rsidRDefault="00D13A8C">
      <w:pPr>
        <w:ind w:right="565"/>
        <w:rPr>
          <w:rFonts w:ascii="DINOT-Regular" w:hAnsi="DINOT-Regular"/>
          <w:sz w:val="2"/>
          <w:szCs w:val="2"/>
          <w:lang w:val="en-US"/>
        </w:rPr>
      </w:pPr>
    </w:p>
    <w:p w:rsidR="00D13A8C" w:rsidRDefault="00AF5437">
      <w:pPr>
        <w:pStyle w:val="Paragraphedeliste"/>
        <w:numPr>
          <w:ilvl w:val="0"/>
          <w:numId w:val="5"/>
        </w:numPr>
        <w:spacing w:before="200" w:after="200" w:line="276" w:lineRule="auto"/>
        <w:ind w:right="565"/>
        <w:rPr>
          <w:rFonts w:ascii="DINOT-Regular" w:hAnsi="DINOT-Regular"/>
          <w:b/>
        </w:rPr>
      </w:pPr>
      <w:r w:rsidRPr="00DB268B">
        <w:rPr>
          <w:rFonts w:ascii="DINOT-Regular" w:hAnsi="DINOT-Regular"/>
          <w:b/>
        </w:rPr>
        <w:t>Jumper cable connection and ancillary equipment</w:t>
      </w:r>
    </w:p>
    <w:p w:rsidR="00533F19" w:rsidRDefault="003F131F">
      <w:pPr>
        <w:pStyle w:val="Paragraphedeliste"/>
        <w:numPr>
          <w:ilvl w:val="0"/>
          <w:numId w:val="0"/>
        </w:numPr>
        <w:ind w:left="720" w:right="565"/>
        <w:rPr>
          <w:rFonts w:ascii="DINOT-Regular" w:hAnsi="DINOT-Regular"/>
          <w:sz w:val="20"/>
        </w:rPr>
      </w:pPr>
      <w:r w:rsidRPr="003F131F">
        <w:rPr>
          <w:rFonts w:ascii="DINOT-Regular" w:hAnsi="DINOT-Regular"/>
          <w:sz w:val="20"/>
        </w:rPr>
        <w:t xml:space="preserve">Jumper cable shall be available to interconnect </w:t>
      </w:r>
      <w:r w:rsidR="00862D78">
        <w:rPr>
          <w:rFonts w:ascii="DINOT-Regular" w:hAnsi="DINOT-Regular"/>
          <w:sz w:val="20"/>
        </w:rPr>
        <w:t>sense</w:t>
      </w:r>
      <w:r w:rsidRPr="003F131F">
        <w:rPr>
          <w:rFonts w:ascii="DINOT-Regular" w:hAnsi="DINOT-Regular"/>
          <w:sz w:val="20"/>
        </w:rPr>
        <w:t xml:space="preserve"> cable sections or to facilitate remote mounting of the electronic alarm module.</w:t>
      </w:r>
    </w:p>
    <w:p w:rsidR="00533F19" w:rsidRDefault="00533F19">
      <w:pPr>
        <w:pStyle w:val="Paragraphedeliste"/>
        <w:numPr>
          <w:ilvl w:val="0"/>
          <w:numId w:val="0"/>
        </w:numPr>
        <w:ind w:left="720" w:right="565"/>
        <w:rPr>
          <w:rFonts w:ascii="DINOT-Regular" w:hAnsi="DINOT-Regular"/>
        </w:rPr>
      </w:pPr>
    </w:p>
    <w:p w:rsidR="00D13A8C" w:rsidRDefault="00AF5437">
      <w:pPr>
        <w:pStyle w:val="Paragraphedeliste"/>
        <w:numPr>
          <w:ilvl w:val="0"/>
          <w:numId w:val="5"/>
        </w:numPr>
        <w:spacing w:before="200" w:after="200" w:line="276" w:lineRule="auto"/>
        <w:ind w:right="565"/>
        <w:rPr>
          <w:rFonts w:ascii="DINOT-Regular" w:hAnsi="DINOT-Regular"/>
          <w:b/>
        </w:rPr>
      </w:pPr>
      <w:r w:rsidRPr="00DB268B">
        <w:rPr>
          <w:rFonts w:ascii="DINOT-Regular" w:hAnsi="DINOT-Regular"/>
          <w:b/>
        </w:rPr>
        <w:t>Installation</w:t>
      </w:r>
    </w:p>
    <w:p w:rsidR="00D13A8C" w:rsidRDefault="006A6A6A">
      <w:pPr>
        <w:spacing w:before="200" w:line="276" w:lineRule="auto"/>
        <w:ind w:left="708" w:right="565" w:firstLine="12"/>
        <w:rPr>
          <w:rFonts w:ascii="DINOT-Regular" w:hAnsi="DINOT-Regular"/>
          <w:lang w:val="en-US" w:eastAsia="en-US" w:bidi="en-US"/>
        </w:rPr>
      </w:pPr>
      <w:r>
        <w:rPr>
          <w:rFonts w:ascii="DINOT-Regular" w:hAnsi="DINOT-Regular"/>
          <w:lang w:val="en-US" w:eastAsia="en-US" w:bidi="en-US"/>
        </w:rPr>
        <w:t xml:space="preserve">For </w:t>
      </w:r>
      <w:r w:rsidR="006B4593">
        <w:rPr>
          <w:rFonts w:ascii="DINOT-Regular" w:hAnsi="DINOT-Regular"/>
          <w:lang w:val="en-US" w:eastAsia="en-US" w:bidi="en-US"/>
        </w:rPr>
        <w:t xml:space="preserve">generator, day tank, storage tank </w:t>
      </w:r>
      <w:r>
        <w:rPr>
          <w:rFonts w:ascii="DINOT-Regular" w:hAnsi="DINOT-Regular"/>
          <w:lang w:val="en-US" w:eastAsia="en-US" w:bidi="en-US"/>
        </w:rPr>
        <w:t>application</w:t>
      </w:r>
      <w:r w:rsidR="006B4593">
        <w:rPr>
          <w:rFonts w:ascii="DINOT-Regular" w:hAnsi="DINOT-Regular"/>
          <w:lang w:val="en-US" w:eastAsia="en-US" w:bidi="en-US"/>
        </w:rPr>
        <w:t>s</w:t>
      </w:r>
      <w:r>
        <w:rPr>
          <w:rFonts w:ascii="DINOT-Regular" w:hAnsi="DINOT-Regular"/>
          <w:lang w:val="en-US" w:eastAsia="en-US" w:bidi="en-US"/>
        </w:rPr>
        <w:t>, the sense cables shall be installed in perimeter of the equipment or in tray.</w:t>
      </w:r>
      <w:r w:rsidR="00EA1B80">
        <w:rPr>
          <w:rFonts w:ascii="DINOT-Regular" w:hAnsi="DINOT-Regular"/>
          <w:lang w:val="en-US" w:eastAsia="en-US" w:bidi="en-US"/>
        </w:rPr>
        <w:t xml:space="preserve"> </w:t>
      </w:r>
      <w:r w:rsidR="00E6563B">
        <w:rPr>
          <w:rFonts w:ascii="DINOT-Regular" w:hAnsi="DINOT-Regular"/>
          <w:lang w:val="en-US" w:eastAsia="en-US" w:bidi="en-US"/>
        </w:rPr>
        <w:t xml:space="preserve">The sense cables shall be installed along the pipeline for the tank. </w:t>
      </w:r>
      <w:r w:rsidR="00EA1B80">
        <w:rPr>
          <w:rFonts w:ascii="DINOT-Regular" w:hAnsi="DINOT-Regular"/>
          <w:lang w:val="en-US" w:eastAsia="en-US" w:bidi="en-US"/>
        </w:rPr>
        <w:t xml:space="preserve">See below example </w:t>
      </w:r>
      <w:r w:rsidR="0038016B" w:rsidRPr="0038016B">
        <w:rPr>
          <w:rFonts w:ascii="DINOT-Regular" w:hAnsi="DINOT-Regular"/>
          <w:i/>
          <w:lang w:val="en-US" w:eastAsia="en-US" w:bidi="en-US"/>
        </w:rPr>
        <w:t>figure 1</w:t>
      </w:r>
      <w:r w:rsidR="00EA1B80">
        <w:rPr>
          <w:rFonts w:ascii="DINOT-Regular" w:hAnsi="DINOT-Regular"/>
          <w:lang w:val="en-US" w:eastAsia="en-US" w:bidi="en-US"/>
        </w:rPr>
        <w:t>.</w:t>
      </w:r>
    </w:p>
    <w:p w:rsidR="00D13A8C" w:rsidRDefault="000534E5">
      <w:pPr>
        <w:spacing w:before="200" w:line="276" w:lineRule="auto"/>
        <w:ind w:left="708" w:right="565" w:firstLine="12"/>
        <w:rPr>
          <w:rFonts w:ascii="DINOT-Regular" w:hAnsi="DINOT-Regular"/>
          <w:lang w:val="en-US" w:eastAsia="en-US" w:bidi="en-US"/>
        </w:rPr>
      </w:pPr>
      <w:r>
        <w:rPr>
          <w:rFonts w:ascii="DINOT-Regular" w:hAnsi="DINOT-Regular"/>
          <w:noProof/>
        </w:rPr>
        <w:drawing>
          <wp:inline distT="0" distB="0" distL="0" distR="0">
            <wp:extent cx="1893616" cy="1363133"/>
            <wp:effectExtent l="19050" t="0" r="0" b="0"/>
            <wp:docPr id="1" name="Image 0" descr="t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k.jpg"/>
                    <pic:cNvPicPr/>
                  </pic:nvPicPr>
                  <pic:blipFill>
                    <a:blip r:embed="rId12" cstate="print"/>
                    <a:stretch>
                      <a:fillRect/>
                    </a:stretch>
                  </pic:blipFill>
                  <pic:spPr>
                    <a:xfrm>
                      <a:off x="0" y="0"/>
                      <a:ext cx="1895573" cy="1364541"/>
                    </a:xfrm>
                    <a:prstGeom prst="rect">
                      <a:avLst/>
                    </a:prstGeom>
                  </pic:spPr>
                </pic:pic>
              </a:graphicData>
            </a:graphic>
          </wp:inline>
        </w:drawing>
      </w:r>
      <w:r>
        <w:rPr>
          <w:rFonts w:ascii="DINOT-Regular" w:hAnsi="DINOT-Regular"/>
          <w:noProof/>
        </w:rPr>
        <w:drawing>
          <wp:inline distT="0" distB="0" distL="0" distR="0">
            <wp:extent cx="2383278" cy="1193800"/>
            <wp:effectExtent l="19050" t="0" r="0" b="0"/>
            <wp:docPr id="5" name="Image 1" descr="C:\Users\Wei Yu\Documents\1-TTK\Design Guide\FG-OD\Installation steps\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i Yu\Documents\1-TTK\Design Guide\FG-OD\Installation steps\Image5.jpg"/>
                    <pic:cNvPicPr>
                      <a:picLocks noChangeAspect="1" noChangeArrowheads="1"/>
                    </pic:cNvPicPr>
                  </pic:nvPicPr>
                  <pic:blipFill>
                    <a:blip r:embed="rId13" cstate="print"/>
                    <a:srcRect/>
                    <a:stretch>
                      <a:fillRect/>
                    </a:stretch>
                  </pic:blipFill>
                  <pic:spPr bwMode="auto">
                    <a:xfrm>
                      <a:off x="0" y="0"/>
                      <a:ext cx="2380342" cy="1192329"/>
                    </a:xfrm>
                    <a:prstGeom prst="rect">
                      <a:avLst/>
                    </a:prstGeom>
                    <a:noFill/>
                    <a:ln w="9525">
                      <a:noFill/>
                      <a:miter lim="800000"/>
                      <a:headEnd/>
                      <a:tailEnd/>
                    </a:ln>
                  </pic:spPr>
                </pic:pic>
              </a:graphicData>
            </a:graphic>
          </wp:inline>
        </w:drawing>
      </w:r>
      <w:r w:rsidR="0007298A">
        <w:rPr>
          <w:rFonts w:ascii="DINOT-Regular" w:hAnsi="DINOT-Regular"/>
          <w:lang w:val="en-US" w:eastAsia="en-US" w:bidi="en-US"/>
        </w:rPr>
        <w:br w:type="textWrapping" w:clear="all"/>
      </w:r>
    </w:p>
    <w:p w:rsidR="00D13A8C" w:rsidRPr="00D13A8C" w:rsidRDefault="0007298A">
      <w:pPr>
        <w:spacing w:before="200" w:line="276" w:lineRule="auto"/>
        <w:ind w:left="708" w:right="565" w:firstLine="12"/>
        <w:rPr>
          <w:rFonts w:ascii="DINOT-Regular" w:hAnsi="DINOT-Regular"/>
          <w:i/>
          <w:sz w:val="18"/>
          <w:lang w:val="en-US" w:eastAsia="en-US" w:bidi="en-US"/>
        </w:rPr>
      </w:pPr>
      <w:r>
        <w:rPr>
          <w:rFonts w:ascii="DINOT-Regular" w:hAnsi="DINOT-Regular"/>
          <w:i/>
          <w:sz w:val="18"/>
          <w:lang w:val="en-US" w:eastAsia="en-US" w:bidi="en-US"/>
        </w:rPr>
        <w:t>Figure</w:t>
      </w:r>
      <w:r w:rsidR="0038016B" w:rsidRPr="0038016B">
        <w:rPr>
          <w:rFonts w:ascii="DINOT-Regular" w:hAnsi="DINOT-Regular"/>
          <w:i/>
          <w:sz w:val="18"/>
          <w:lang w:val="en-US" w:eastAsia="en-US" w:bidi="en-US"/>
        </w:rPr>
        <w:t xml:space="preserve"> 1: </w:t>
      </w:r>
      <w:r w:rsidR="006B4593">
        <w:rPr>
          <w:rFonts w:ascii="DINOT-Regular" w:hAnsi="DINOT-Regular"/>
          <w:i/>
          <w:sz w:val="18"/>
          <w:lang w:val="en-US" w:eastAsia="en-US" w:bidi="en-US"/>
        </w:rPr>
        <w:t>G</w:t>
      </w:r>
      <w:r w:rsidR="006B4593" w:rsidRPr="0038016B">
        <w:rPr>
          <w:rFonts w:ascii="DINOT-Regular" w:hAnsi="DINOT-Regular"/>
          <w:i/>
          <w:sz w:val="18"/>
          <w:lang w:val="en-US" w:eastAsia="en-US" w:bidi="en-US"/>
        </w:rPr>
        <w:t>enerator</w:t>
      </w:r>
      <w:r w:rsidR="006B4593">
        <w:rPr>
          <w:rFonts w:ascii="DINOT-Regular" w:hAnsi="DINOT-Regular"/>
          <w:i/>
          <w:sz w:val="18"/>
          <w:lang w:val="en-US" w:eastAsia="en-US" w:bidi="en-US"/>
        </w:rPr>
        <w:t xml:space="preserve"> / </w:t>
      </w:r>
      <w:r w:rsidR="006E10D2">
        <w:rPr>
          <w:rFonts w:ascii="DINOT-Regular" w:hAnsi="DINOT-Regular"/>
          <w:i/>
          <w:sz w:val="18"/>
          <w:lang w:val="en-US" w:eastAsia="en-US" w:bidi="en-US"/>
        </w:rPr>
        <w:t xml:space="preserve">Day tank / </w:t>
      </w:r>
      <w:r>
        <w:rPr>
          <w:rFonts w:ascii="DINOT-Regular" w:hAnsi="DINOT-Regular"/>
          <w:i/>
          <w:sz w:val="18"/>
          <w:lang w:val="en-US" w:eastAsia="en-US" w:bidi="en-US"/>
        </w:rPr>
        <w:t xml:space="preserve">Storage Tank </w:t>
      </w:r>
      <w:r w:rsidR="005D06CD">
        <w:rPr>
          <w:rFonts w:ascii="DINOT-Regular" w:hAnsi="DINOT-Regular"/>
          <w:i/>
          <w:sz w:val="18"/>
          <w:lang w:val="en-US" w:eastAsia="en-US" w:bidi="en-US"/>
        </w:rPr>
        <w:t>diesel</w:t>
      </w:r>
      <w:r w:rsidR="00873F1B">
        <w:rPr>
          <w:rFonts w:ascii="DINOT-Regular" w:hAnsi="DINOT-Regular"/>
          <w:i/>
          <w:sz w:val="18"/>
          <w:lang w:val="en-US" w:eastAsia="en-US" w:bidi="en-US"/>
        </w:rPr>
        <w:t xml:space="preserve"> leak sense cable </w:t>
      </w:r>
      <w:r w:rsidR="0038016B" w:rsidRPr="0038016B">
        <w:rPr>
          <w:rFonts w:ascii="DINOT-Regular" w:hAnsi="DINOT-Regular"/>
          <w:i/>
          <w:sz w:val="18"/>
          <w:lang w:val="en-US" w:eastAsia="en-US" w:bidi="en-US"/>
        </w:rPr>
        <w:t>installation</w:t>
      </w:r>
      <w:r w:rsidR="00873F1B">
        <w:rPr>
          <w:rFonts w:ascii="DINOT-Regular" w:hAnsi="DINOT-Regular"/>
          <w:i/>
          <w:sz w:val="18"/>
          <w:lang w:val="en-US" w:eastAsia="en-US" w:bidi="en-US"/>
        </w:rPr>
        <w:t xml:space="preserve"> example</w:t>
      </w:r>
      <w:r w:rsidR="00920575">
        <w:rPr>
          <w:rFonts w:ascii="DINOT-Regular" w:hAnsi="DINOT-Regular"/>
          <w:i/>
          <w:sz w:val="18"/>
          <w:lang w:val="en-US" w:eastAsia="en-US" w:bidi="en-US"/>
        </w:rPr>
        <w:t>s</w:t>
      </w:r>
    </w:p>
    <w:p w:rsidR="00D13A8C" w:rsidRDefault="001A64F8">
      <w:pPr>
        <w:spacing w:before="200" w:line="276" w:lineRule="auto"/>
        <w:ind w:left="708" w:right="565" w:firstLine="12"/>
        <w:rPr>
          <w:rFonts w:ascii="DINOT-Regular" w:hAnsi="DINOT-Regular"/>
          <w:lang w:val="en-US" w:eastAsia="en-US" w:bidi="en-US"/>
        </w:rPr>
      </w:pPr>
      <w:r w:rsidRPr="001A64F8">
        <w:rPr>
          <w:rFonts w:ascii="DINOT-Regular" w:hAnsi="DINOT-Regular"/>
          <w:lang w:val="en-US" w:eastAsia="en-US" w:bidi="en-US"/>
        </w:rPr>
        <w:t>All leak detection system components shall be installed in strict accordance with the manufacturer's installation instructions and the distributor’s submittal drawings.</w:t>
      </w:r>
    </w:p>
    <w:p w:rsidR="00533F19" w:rsidRDefault="001A64F8">
      <w:pPr>
        <w:pStyle w:val="Paragraphedeliste"/>
        <w:numPr>
          <w:ilvl w:val="0"/>
          <w:numId w:val="0"/>
        </w:numPr>
        <w:spacing w:before="200" w:line="276" w:lineRule="auto"/>
        <w:ind w:left="720" w:right="565"/>
        <w:rPr>
          <w:rFonts w:ascii="DINOT-Regular" w:hAnsi="DINOT-Regular"/>
          <w:sz w:val="20"/>
        </w:rPr>
      </w:pPr>
      <w:r w:rsidRPr="001A64F8">
        <w:rPr>
          <w:rFonts w:ascii="DINOT-Regular" w:hAnsi="DINOT-Regular"/>
          <w:sz w:val="20"/>
        </w:rPr>
        <w:t xml:space="preserve">The installation shall not take place until all construction work to the area of installation is completed, all debris and construction by products have been taken away and the area cleaned. </w:t>
      </w:r>
    </w:p>
    <w:p w:rsidR="00533F19" w:rsidRDefault="00533F19">
      <w:pPr>
        <w:pStyle w:val="Paragraphedeliste"/>
        <w:numPr>
          <w:ilvl w:val="0"/>
          <w:numId w:val="0"/>
        </w:numPr>
        <w:spacing w:before="200" w:line="276" w:lineRule="auto"/>
        <w:ind w:left="720" w:right="565"/>
        <w:rPr>
          <w:rFonts w:ascii="DINOT-Regular" w:hAnsi="DINOT-Regular"/>
          <w:sz w:val="20"/>
        </w:rPr>
      </w:pPr>
    </w:p>
    <w:p w:rsidR="00533F19" w:rsidRDefault="001A64F8">
      <w:pPr>
        <w:pStyle w:val="Paragraphedeliste"/>
        <w:numPr>
          <w:ilvl w:val="0"/>
          <w:numId w:val="0"/>
        </w:numPr>
        <w:spacing w:before="200" w:line="276" w:lineRule="auto"/>
        <w:ind w:left="720" w:right="565"/>
        <w:rPr>
          <w:rFonts w:ascii="DINOT-Regular" w:hAnsi="DINOT-Regular"/>
          <w:sz w:val="20"/>
        </w:rPr>
      </w:pPr>
      <w:r w:rsidRPr="001A64F8">
        <w:rPr>
          <w:rFonts w:ascii="DINOT-Regular" w:hAnsi="DINOT-Regular"/>
          <w:sz w:val="20"/>
        </w:rPr>
        <w:t>The appointed contractor shall ensure that the system is installed by a TTK trained partner who shall create as built drawings. A site map prepared from the leak detection supplier’s "as built" drawings shall be furnished by the equipment supplier after completion of the installation. The map shall indicate the location of the cable, connectors, and landmarks such as equipment, piping access ports, change of cable direction, and cable distance readings per manufacturer's instructions. Copies of the map drawing shall be provided to the engineer, the owner, and a laminated display version shall be mounted near the alarm module.</w:t>
      </w:r>
    </w:p>
    <w:p w:rsidR="004F2652" w:rsidRDefault="004F2652">
      <w:pPr>
        <w:pStyle w:val="Paragraphedeliste"/>
        <w:numPr>
          <w:ilvl w:val="0"/>
          <w:numId w:val="0"/>
        </w:numPr>
        <w:spacing w:before="200" w:line="276" w:lineRule="auto"/>
        <w:ind w:left="720" w:right="565"/>
        <w:rPr>
          <w:rFonts w:ascii="DINOT-Regular" w:hAnsi="DINOT-Regular"/>
          <w:sz w:val="20"/>
        </w:rPr>
      </w:pPr>
      <w:r>
        <w:rPr>
          <w:rFonts w:ascii="DINOT-Regular" w:hAnsi="DINOT-Regular"/>
          <w:sz w:val="20"/>
        </w:rPr>
        <w:lastRenderedPageBreak/>
        <w:t xml:space="preserve">Both </w:t>
      </w:r>
      <w:r w:rsidR="005D06CD">
        <w:rPr>
          <w:rFonts w:ascii="DINOT-Regular" w:hAnsi="DINOT-Regular"/>
          <w:sz w:val="20"/>
        </w:rPr>
        <w:t>diesel</w:t>
      </w:r>
      <w:r>
        <w:rPr>
          <w:rFonts w:ascii="DINOT-Regular" w:hAnsi="DINOT-Regular"/>
          <w:sz w:val="20"/>
        </w:rPr>
        <w:t xml:space="preserve"> and water sense cable shall be </w:t>
      </w:r>
      <w:r w:rsidRPr="004F2652">
        <w:rPr>
          <w:rFonts w:ascii="DINOT-Regular" w:hAnsi="DINOT-Regular"/>
          <w:sz w:val="20"/>
        </w:rPr>
        <w:t>monitored and managed independently by one single unit.</w:t>
      </w:r>
    </w:p>
    <w:p w:rsidR="00150983" w:rsidRDefault="00C53687">
      <w:pPr>
        <w:pStyle w:val="Paragraphedeliste"/>
        <w:numPr>
          <w:ilvl w:val="0"/>
          <w:numId w:val="0"/>
        </w:numPr>
        <w:spacing w:before="200" w:line="276" w:lineRule="auto"/>
        <w:ind w:left="720" w:right="565"/>
        <w:rPr>
          <w:noProof/>
        </w:rPr>
      </w:pPr>
      <w:r>
        <w:rPr>
          <w:noProof/>
          <w:lang w:val="fr-FR" w:eastAsia="fr-FR" w:bidi="ar-SA"/>
        </w:rPr>
        <w:drawing>
          <wp:inline distT="0" distB="0" distL="0" distR="0" wp14:anchorId="724343E7" wp14:editId="5E74F14C">
            <wp:extent cx="3673503" cy="333693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89758" cy="3351700"/>
                    </a:xfrm>
                    <a:prstGeom prst="rect">
                      <a:avLst/>
                    </a:prstGeom>
                  </pic:spPr>
                </pic:pic>
              </a:graphicData>
            </a:graphic>
          </wp:inline>
        </w:drawing>
      </w:r>
      <w:r w:rsidR="004F2652" w:rsidRPr="004F2652">
        <w:rPr>
          <w:noProof/>
        </w:rPr>
        <w:t xml:space="preserve"> </w:t>
      </w:r>
    </w:p>
    <w:p w:rsidR="00150983" w:rsidRDefault="00150983">
      <w:pPr>
        <w:pStyle w:val="Paragraphedeliste"/>
        <w:numPr>
          <w:ilvl w:val="0"/>
          <w:numId w:val="0"/>
        </w:numPr>
        <w:spacing w:before="200" w:line="276" w:lineRule="auto"/>
        <w:ind w:left="720" w:right="565"/>
        <w:rPr>
          <w:rFonts w:ascii="DINOT-Regular" w:hAnsi="DINOT-Regular"/>
          <w:sz w:val="20"/>
        </w:rPr>
      </w:pPr>
    </w:p>
    <w:p w:rsidR="00C53687" w:rsidRDefault="004F2652">
      <w:pPr>
        <w:pStyle w:val="Paragraphedeliste"/>
        <w:numPr>
          <w:ilvl w:val="0"/>
          <w:numId w:val="0"/>
        </w:numPr>
        <w:spacing w:before="200" w:line="276" w:lineRule="auto"/>
        <w:ind w:left="720" w:right="565"/>
        <w:rPr>
          <w:rFonts w:ascii="DINOT-Regular" w:hAnsi="DINOT-Regular"/>
          <w:sz w:val="20"/>
        </w:rPr>
      </w:pPr>
      <w:r>
        <w:rPr>
          <w:noProof/>
          <w:lang w:val="fr-FR" w:eastAsia="fr-FR" w:bidi="ar-SA"/>
        </w:rPr>
        <w:drawing>
          <wp:inline distT="0" distB="0" distL="0" distR="0" wp14:anchorId="038CA1DF" wp14:editId="452A9618">
            <wp:extent cx="1407381" cy="318052"/>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555" t="4005" r="6821" b="55882"/>
                    <a:stretch/>
                  </pic:blipFill>
                  <pic:spPr bwMode="auto">
                    <a:xfrm>
                      <a:off x="0" y="0"/>
                      <a:ext cx="1442508" cy="325990"/>
                    </a:xfrm>
                    <a:prstGeom prst="rect">
                      <a:avLst/>
                    </a:prstGeom>
                    <a:ln>
                      <a:noFill/>
                    </a:ln>
                    <a:extLst>
                      <a:ext uri="{53640926-AAD7-44D8-BBD7-CCE9431645EC}">
                        <a14:shadowObscured xmlns:a14="http://schemas.microsoft.com/office/drawing/2010/main"/>
                      </a:ext>
                    </a:extLst>
                  </pic:spPr>
                </pic:pic>
              </a:graphicData>
            </a:graphic>
          </wp:inline>
        </w:drawing>
      </w:r>
    </w:p>
    <w:p w:rsidR="00C53687" w:rsidRDefault="004F2652">
      <w:pPr>
        <w:pStyle w:val="Paragraphedeliste"/>
        <w:numPr>
          <w:ilvl w:val="0"/>
          <w:numId w:val="0"/>
        </w:numPr>
        <w:spacing w:before="200" w:line="276" w:lineRule="auto"/>
        <w:ind w:left="720" w:right="565"/>
        <w:rPr>
          <w:rFonts w:ascii="DINOT-Regular" w:hAnsi="DINOT-Regular"/>
          <w:sz w:val="20"/>
        </w:rPr>
      </w:pPr>
      <w:r>
        <w:rPr>
          <w:noProof/>
          <w:lang w:val="fr-FR" w:eastAsia="fr-FR" w:bidi="ar-SA"/>
        </w:rPr>
        <w:drawing>
          <wp:inline distT="0" distB="0" distL="0" distR="0" wp14:anchorId="2AEF69A6" wp14:editId="3DB4BE2D">
            <wp:extent cx="1402820" cy="221974"/>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054" t="67013" r="6462" b="4944"/>
                    <a:stretch/>
                  </pic:blipFill>
                  <pic:spPr bwMode="auto">
                    <a:xfrm>
                      <a:off x="0" y="0"/>
                      <a:ext cx="1440284" cy="227902"/>
                    </a:xfrm>
                    <a:prstGeom prst="rect">
                      <a:avLst/>
                    </a:prstGeom>
                    <a:ln>
                      <a:noFill/>
                    </a:ln>
                    <a:extLst>
                      <a:ext uri="{53640926-AAD7-44D8-BBD7-CCE9431645EC}">
                        <a14:shadowObscured xmlns:a14="http://schemas.microsoft.com/office/drawing/2010/main"/>
                      </a:ext>
                    </a:extLst>
                  </pic:spPr>
                </pic:pic>
              </a:graphicData>
            </a:graphic>
          </wp:inline>
        </w:drawing>
      </w:r>
    </w:p>
    <w:p w:rsidR="00533F19" w:rsidRDefault="00533F19">
      <w:pPr>
        <w:pStyle w:val="Paragraphedeliste"/>
        <w:numPr>
          <w:ilvl w:val="0"/>
          <w:numId w:val="0"/>
        </w:numPr>
        <w:spacing w:before="200" w:line="276" w:lineRule="auto"/>
        <w:ind w:left="720" w:right="565"/>
        <w:rPr>
          <w:rFonts w:ascii="DINOT-Regular" w:hAnsi="DINOT-Regular"/>
          <w:sz w:val="20"/>
        </w:rPr>
      </w:pPr>
    </w:p>
    <w:p w:rsidR="00D13A8C" w:rsidRDefault="00C25F46">
      <w:pPr>
        <w:pStyle w:val="Paragraphedeliste"/>
        <w:numPr>
          <w:ilvl w:val="0"/>
          <w:numId w:val="5"/>
        </w:numPr>
        <w:spacing w:before="200" w:after="200" w:line="276" w:lineRule="auto"/>
        <w:ind w:right="565"/>
        <w:rPr>
          <w:rFonts w:ascii="DINOT-Regular" w:hAnsi="DINOT-Regular"/>
          <w:b/>
        </w:rPr>
      </w:pPr>
      <w:r>
        <w:rPr>
          <w:rFonts w:ascii="DINOT-Regular" w:hAnsi="DINOT-Regular"/>
          <w:b/>
        </w:rPr>
        <w:t>Manufacturer</w:t>
      </w:r>
    </w:p>
    <w:p w:rsidR="00D13A8C" w:rsidRDefault="00AF5437">
      <w:pPr>
        <w:spacing w:after="0" w:line="240" w:lineRule="auto"/>
        <w:ind w:left="360" w:right="565"/>
        <w:rPr>
          <w:rFonts w:ascii="DINOT-Regular" w:hAnsi="DINOT-Regular"/>
          <w:b/>
          <w:lang w:val="en-US"/>
        </w:rPr>
      </w:pPr>
      <w:r w:rsidRPr="00BD5A36">
        <w:rPr>
          <w:rFonts w:ascii="DINOT-Regular" w:hAnsi="DINOT-Regular"/>
          <w:b/>
          <w:lang w:val="en-US"/>
        </w:rPr>
        <w:t xml:space="preserve">The Digital </w:t>
      </w:r>
      <w:r w:rsidR="005D06CD">
        <w:rPr>
          <w:rFonts w:ascii="DINOT-Regular" w:hAnsi="DINOT-Regular"/>
          <w:b/>
          <w:lang w:val="en-US"/>
        </w:rPr>
        <w:t>Diesel</w:t>
      </w:r>
      <w:r w:rsidRPr="00BD5A36">
        <w:rPr>
          <w:rFonts w:ascii="DINOT-Regular" w:hAnsi="DINOT-Regular"/>
          <w:b/>
          <w:lang w:val="en-US"/>
        </w:rPr>
        <w:t xml:space="preserve"> Leak Detection system shall be manufactured by:</w:t>
      </w:r>
    </w:p>
    <w:p w:rsidR="00D13A8C" w:rsidRDefault="00AF5437">
      <w:pPr>
        <w:spacing w:after="0" w:line="240" w:lineRule="auto"/>
        <w:ind w:left="360" w:right="565"/>
        <w:rPr>
          <w:rFonts w:ascii="DINOT-Regular" w:hAnsi="DINOT-Regular"/>
          <w:b/>
        </w:rPr>
      </w:pPr>
      <w:r w:rsidRPr="006F2AC9">
        <w:rPr>
          <w:rFonts w:ascii="DINOT-Regular" w:hAnsi="DINOT-Regular"/>
          <w:b/>
        </w:rPr>
        <w:t xml:space="preserve">TTK S.A.S. </w:t>
      </w:r>
    </w:p>
    <w:p w:rsidR="00617F71" w:rsidRDefault="007A3CA9">
      <w:pPr>
        <w:spacing w:after="0" w:line="240" w:lineRule="auto"/>
        <w:ind w:left="360" w:right="565"/>
        <w:rPr>
          <w:rFonts w:ascii="DINOT-Regular" w:hAnsi="DINOT-Regular"/>
          <w:b/>
        </w:rPr>
      </w:pPr>
      <w:r>
        <w:rPr>
          <w:rFonts w:ascii="DINOT-Regular" w:hAnsi="DINOT-Regular"/>
          <w:b/>
        </w:rPr>
        <w:t>19 rue du Général Foy</w:t>
      </w:r>
      <w:r w:rsidR="00AF5437" w:rsidRPr="006F2AC9">
        <w:rPr>
          <w:rFonts w:ascii="DINOT-Regular" w:hAnsi="DINOT-Regular"/>
          <w:b/>
        </w:rPr>
        <w:tab/>
      </w:r>
    </w:p>
    <w:p w:rsidR="00D13A8C" w:rsidRPr="00806A94" w:rsidRDefault="007A3CA9">
      <w:pPr>
        <w:spacing w:after="0" w:line="240" w:lineRule="auto"/>
        <w:ind w:left="360" w:right="565"/>
        <w:rPr>
          <w:rFonts w:ascii="DINOT-Regular" w:hAnsi="DINOT-Regular"/>
          <w:b/>
        </w:rPr>
      </w:pPr>
      <w:r w:rsidRPr="00806A94">
        <w:rPr>
          <w:rFonts w:ascii="DINOT-Regular" w:hAnsi="DINOT-Regular"/>
          <w:b/>
        </w:rPr>
        <w:t>75008</w:t>
      </w:r>
      <w:r w:rsidR="0038016B" w:rsidRPr="00806A94">
        <w:rPr>
          <w:rFonts w:ascii="DINOT-Regular" w:hAnsi="DINOT-Regular"/>
          <w:b/>
        </w:rPr>
        <w:t xml:space="preserve"> </w:t>
      </w:r>
      <w:r w:rsidRPr="00806A94">
        <w:rPr>
          <w:rFonts w:ascii="DINOT-Regular" w:hAnsi="DINOT-Regular"/>
          <w:b/>
        </w:rPr>
        <w:t>Paris</w:t>
      </w:r>
      <w:r w:rsidR="0038016B" w:rsidRPr="00806A94">
        <w:rPr>
          <w:rFonts w:ascii="DINOT-Regular" w:hAnsi="DINOT-Regular"/>
          <w:b/>
        </w:rPr>
        <w:tab/>
      </w:r>
      <w:r w:rsidR="0038016B" w:rsidRPr="00806A94">
        <w:rPr>
          <w:rFonts w:ascii="DINOT-Regular" w:hAnsi="DINOT-Regular"/>
          <w:b/>
        </w:rPr>
        <w:tab/>
      </w:r>
    </w:p>
    <w:p w:rsidR="00D13A8C" w:rsidRPr="00806A94" w:rsidRDefault="0038016B">
      <w:pPr>
        <w:spacing w:after="0" w:line="240" w:lineRule="auto"/>
        <w:ind w:left="360" w:right="565"/>
        <w:rPr>
          <w:rFonts w:ascii="DINOT-Regular" w:hAnsi="DINOT-Regular"/>
          <w:b/>
        </w:rPr>
      </w:pPr>
      <w:r w:rsidRPr="00806A94">
        <w:rPr>
          <w:rFonts w:ascii="DINOT-Regular" w:hAnsi="DINOT-Regular"/>
          <w:b/>
        </w:rPr>
        <w:t>France</w:t>
      </w:r>
      <w:r w:rsidRPr="00806A94">
        <w:rPr>
          <w:rFonts w:ascii="DINOT-Regular" w:hAnsi="DINOT-Regular"/>
          <w:b/>
        </w:rPr>
        <w:tab/>
      </w:r>
      <w:r w:rsidRPr="00806A94">
        <w:rPr>
          <w:rFonts w:ascii="DINOT-Regular" w:hAnsi="DINOT-Regular"/>
          <w:b/>
        </w:rPr>
        <w:tab/>
      </w:r>
      <w:r w:rsidRPr="00806A94">
        <w:rPr>
          <w:rFonts w:ascii="DINOT-Regular" w:hAnsi="DINOT-Regular"/>
          <w:b/>
        </w:rPr>
        <w:tab/>
      </w:r>
    </w:p>
    <w:p w:rsidR="00617F71" w:rsidRPr="007A3CA9" w:rsidRDefault="00617F71" w:rsidP="00617F71">
      <w:pPr>
        <w:spacing w:after="0" w:line="240" w:lineRule="auto"/>
        <w:ind w:left="360" w:right="565"/>
        <w:rPr>
          <w:rFonts w:ascii="DINOT-Regular" w:hAnsi="DINOT-Regular"/>
          <w:b/>
        </w:rPr>
      </w:pPr>
      <w:proofErr w:type="gramStart"/>
      <w:r w:rsidRPr="007A3CA9">
        <w:rPr>
          <w:rFonts w:ascii="DINOT-Regular" w:hAnsi="DINOT-Regular"/>
          <w:b/>
        </w:rPr>
        <w:t>Tel:</w:t>
      </w:r>
      <w:proofErr w:type="gramEnd"/>
      <w:r w:rsidRPr="007A3CA9">
        <w:rPr>
          <w:rFonts w:ascii="DINOT-Regular" w:hAnsi="DINOT-Regular"/>
          <w:b/>
        </w:rPr>
        <w:t xml:space="preserve"> +33.1.56.76.90.10</w:t>
      </w:r>
    </w:p>
    <w:p w:rsidR="00617F71" w:rsidRDefault="00617F71">
      <w:pPr>
        <w:spacing w:after="0" w:line="240" w:lineRule="auto"/>
        <w:ind w:left="360"/>
        <w:rPr>
          <w:rFonts w:ascii="DINOT-Regular" w:hAnsi="DINOT-Regular"/>
          <w:b/>
        </w:rPr>
      </w:pPr>
    </w:p>
    <w:p w:rsidR="00D13A8C" w:rsidRPr="00806A94" w:rsidRDefault="0038016B">
      <w:pPr>
        <w:spacing w:after="0" w:line="240" w:lineRule="auto"/>
        <w:ind w:left="360"/>
        <w:rPr>
          <w:rStyle w:val="Lienhypertexte"/>
          <w:rFonts w:ascii="DINOT-Regular" w:hAnsi="DINOT-Regular"/>
        </w:rPr>
      </w:pPr>
      <w:proofErr w:type="spellStart"/>
      <w:proofErr w:type="gramStart"/>
      <w:r w:rsidRPr="00806A94">
        <w:rPr>
          <w:rFonts w:ascii="DINOT-Regular" w:hAnsi="DINOT-Regular"/>
          <w:b/>
        </w:rPr>
        <w:t>Websites</w:t>
      </w:r>
      <w:proofErr w:type="spellEnd"/>
      <w:r w:rsidRPr="00806A94">
        <w:rPr>
          <w:rFonts w:ascii="DINOT-Regular" w:hAnsi="DINOT-Regular"/>
          <w:b/>
        </w:rPr>
        <w:t>:</w:t>
      </w:r>
      <w:proofErr w:type="gramEnd"/>
      <w:r w:rsidRPr="00806A94">
        <w:rPr>
          <w:rFonts w:ascii="DINOT-Regular" w:hAnsi="DINOT-Regular"/>
          <w:b/>
        </w:rPr>
        <w:t xml:space="preserve"> </w:t>
      </w:r>
      <w:r w:rsidRPr="00806A94">
        <w:rPr>
          <w:rFonts w:ascii="DINOT-Regular" w:hAnsi="DINOT-Regular"/>
          <w:b/>
        </w:rPr>
        <w:tab/>
      </w:r>
      <w:r w:rsidRPr="00806A94">
        <w:rPr>
          <w:rFonts w:ascii="DINOT-Regular" w:hAnsi="DINOT-Regular"/>
          <w:b/>
        </w:rPr>
        <w:tab/>
      </w:r>
      <w:r w:rsidRPr="00806A94">
        <w:rPr>
          <w:rFonts w:ascii="DINOT-Regular" w:hAnsi="DINOT-Regular"/>
          <w:b/>
        </w:rPr>
        <w:tab/>
      </w:r>
      <w:hyperlink r:id="rId16" w:history="1">
        <w:r w:rsidRPr="00806A94">
          <w:rPr>
            <w:rStyle w:val="Lienhypertexte"/>
            <w:rFonts w:ascii="DINOT-Regular" w:hAnsi="DINOT-Regular"/>
            <w:b/>
          </w:rPr>
          <w:t>http://www.ttk.fr</w:t>
        </w:r>
      </w:hyperlink>
      <w:r w:rsidRPr="00806A94">
        <w:rPr>
          <w:rFonts w:ascii="DINOT-Regular" w:hAnsi="DINOT-Regular"/>
          <w:b/>
          <w:color w:val="365F91"/>
        </w:rPr>
        <w:t>,</w:t>
      </w:r>
      <w:r w:rsidRPr="00806A94">
        <w:rPr>
          <w:rFonts w:ascii="DINOT-Regular" w:hAnsi="DINOT-Regular"/>
          <w:b/>
          <w:color w:val="365F91"/>
        </w:rPr>
        <w:br/>
        <w:t xml:space="preserve"> </w:t>
      </w:r>
      <w:r w:rsidRPr="00806A94">
        <w:rPr>
          <w:rFonts w:ascii="DINOT-Regular" w:hAnsi="DINOT-Regular"/>
          <w:b/>
          <w:color w:val="365F91"/>
        </w:rPr>
        <w:tab/>
      </w:r>
      <w:r w:rsidRPr="00806A94">
        <w:rPr>
          <w:rFonts w:ascii="DINOT-Regular" w:hAnsi="DINOT-Regular"/>
          <w:b/>
          <w:color w:val="365F91"/>
        </w:rPr>
        <w:tab/>
      </w:r>
      <w:r w:rsidRPr="00806A94">
        <w:rPr>
          <w:rFonts w:ascii="DINOT-Regular" w:hAnsi="DINOT-Regular"/>
          <w:b/>
          <w:color w:val="365F91"/>
        </w:rPr>
        <w:tab/>
      </w:r>
      <w:r w:rsidRPr="00806A94">
        <w:rPr>
          <w:rFonts w:ascii="DINOT-Regular" w:hAnsi="DINOT-Regular"/>
          <w:b/>
          <w:color w:val="365F91"/>
        </w:rPr>
        <w:tab/>
      </w:r>
      <w:hyperlink w:history="1"/>
      <w:hyperlink r:id="rId17" w:history="1">
        <w:r w:rsidRPr="00806A94">
          <w:rPr>
            <w:rStyle w:val="Lienhypertexte"/>
            <w:rFonts w:ascii="DINOT-Regular" w:hAnsi="DINOT-Regular"/>
            <w:b/>
          </w:rPr>
          <w:t>http://www.ttkuk.com</w:t>
        </w:r>
      </w:hyperlink>
      <w:r w:rsidRPr="00806A94">
        <w:rPr>
          <w:rStyle w:val="Lienhypertexte"/>
          <w:rFonts w:ascii="DINOT-Regular" w:hAnsi="DINOT-Regular"/>
        </w:rPr>
        <w:t>,</w:t>
      </w:r>
      <w:r w:rsidRPr="00806A94">
        <w:rPr>
          <w:rStyle w:val="Lienhypertexte"/>
          <w:rFonts w:ascii="DINOT-Regular" w:hAnsi="DINOT-Regular"/>
        </w:rPr>
        <w:br/>
      </w:r>
      <w:r w:rsidRPr="00806A94">
        <w:rPr>
          <w:rStyle w:val="Lienhypertexte"/>
          <w:rFonts w:ascii="DINOT-Regular" w:hAnsi="DINOT-Regular"/>
          <w:u w:val="none"/>
        </w:rPr>
        <w:tab/>
      </w:r>
      <w:r w:rsidRPr="00806A94">
        <w:rPr>
          <w:rStyle w:val="Lienhypertexte"/>
          <w:rFonts w:ascii="DINOT-Regular" w:hAnsi="DINOT-Regular"/>
          <w:u w:val="none"/>
        </w:rPr>
        <w:tab/>
      </w:r>
      <w:r w:rsidRPr="00806A94">
        <w:rPr>
          <w:rStyle w:val="Lienhypertexte"/>
          <w:rFonts w:ascii="DINOT-Regular" w:hAnsi="DINOT-Regular"/>
          <w:u w:val="none"/>
        </w:rPr>
        <w:tab/>
      </w:r>
      <w:r w:rsidRPr="00806A94">
        <w:rPr>
          <w:rStyle w:val="Lienhypertexte"/>
          <w:rFonts w:ascii="DINOT-Regular" w:hAnsi="DINOT-Regular"/>
          <w:u w:val="none"/>
        </w:rPr>
        <w:tab/>
      </w:r>
      <w:hyperlink r:id="rId18" w:history="1">
        <w:r w:rsidRPr="00806A94">
          <w:rPr>
            <w:rStyle w:val="Lienhypertexte"/>
            <w:rFonts w:ascii="DINOT-Regular" w:hAnsi="DINOT-Regular"/>
            <w:b/>
          </w:rPr>
          <w:t>http://www.ttkasia.com</w:t>
        </w:r>
      </w:hyperlink>
      <w:r w:rsidRPr="00806A94">
        <w:rPr>
          <w:rStyle w:val="Lienhypertexte"/>
          <w:rFonts w:ascii="DINOT-Regular" w:hAnsi="DINOT-Regular"/>
        </w:rPr>
        <w:t>,</w:t>
      </w:r>
    </w:p>
    <w:p w:rsidR="009548CF" w:rsidRPr="00806A94" w:rsidRDefault="0038016B">
      <w:pPr>
        <w:spacing w:after="0" w:line="240" w:lineRule="auto"/>
        <w:ind w:left="360"/>
        <w:rPr>
          <w:rFonts w:ascii="DINOT-Regular" w:hAnsi="DINOT-Regular"/>
          <w:b/>
        </w:rPr>
      </w:pPr>
      <w:r w:rsidRPr="00806A94">
        <w:rPr>
          <w:rFonts w:ascii="DINOT-Regular" w:hAnsi="DINOT-Regular"/>
          <w:b/>
        </w:rPr>
        <w:tab/>
      </w:r>
      <w:r w:rsidRPr="00806A94">
        <w:rPr>
          <w:rFonts w:ascii="DINOT-Regular" w:hAnsi="DINOT-Regular"/>
          <w:b/>
        </w:rPr>
        <w:tab/>
      </w:r>
      <w:r w:rsidRPr="00806A94">
        <w:rPr>
          <w:rFonts w:ascii="DINOT-Regular" w:hAnsi="DINOT-Regular"/>
          <w:b/>
        </w:rPr>
        <w:tab/>
      </w:r>
      <w:r w:rsidRPr="00806A94">
        <w:rPr>
          <w:rFonts w:ascii="DINOT-Regular" w:hAnsi="DINOT-Regular"/>
          <w:b/>
        </w:rPr>
        <w:tab/>
      </w:r>
      <w:hyperlink r:id="rId19" w:history="1">
        <w:r w:rsidRPr="00806A94">
          <w:rPr>
            <w:rStyle w:val="Lienhypertexte"/>
            <w:rFonts w:ascii="DINOT-Regular" w:hAnsi="DINOT-Regular"/>
            <w:b/>
          </w:rPr>
          <w:t>http://www.ttkusa.com</w:t>
        </w:r>
      </w:hyperlink>
      <w:r w:rsidRPr="00806A94">
        <w:rPr>
          <w:rFonts w:ascii="DINOT-Regular" w:hAnsi="DINOT-Regular"/>
          <w:b/>
        </w:rPr>
        <w:t xml:space="preserve"> </w:t>
      </w:r>
    </w:p>
    <w:p w:rsidR="00573B96" w:rsidRPr="00806A94" w:rsidRDefault="009548CF">
      <w:pPr>
        <w:spacing w:after="0" w:line="240" w:lineRule="auto"/>
        <w:ind w:left="360"/>
        <w:rPr>
          <w:rFonts w:ascii="DINOT-Regular" w:hAnsi="DINOT-Regular"/>
          <w:color w:val="0000FF" w:themeColor="hyperlink"/>
          <w:u w:val="single"/>
        </w:rPr>
      </w:pPr>
      <w:r w:rsidRPr="00806A94">
        <w:rPr>
          <w:rFonts w:ascii="DINOT-Regular" w:hAnsi="DINOT-Regular"/>
          <w:b/>
        </w:rPr>
        <w:tab/>
      </w:r>
      <w:r w:rsidRPr="00806A94">
        <w:rPr>
          <w:rFonts w:ascii="DINOT-Regular" w:hAnsi="DINOT-Regular"/>
          <w:b/>
        </w:rPr>
        <w:tab/>
      </w:r>
      <w:r w:rsidRPr="00806A94">
        <w:rPr>
          <w:rFonts w:ascii="DINOT-Regular" w:hAnsi="DINOT-Regular"/>
          <w:b/>
        </w:rPr>
        <w:tab/>
      </w:r>
      <w:r w:rsidRPr="00806A94">
        <w:rPr>
          <w:rFonts w:ascii="DINOT-Regular" w:hAnsi="DINOT-Regular"/>
          <w:b/>
        </w:rPr>
        <w:tab/>
      </w:r>
      <w:hyperlink r:id="rId20" w:history="1">
        <w:r w:rsidRPr="00806A94">
          <w:rPr>
            <w:rStyle w:val="Lienhypertexte"/>
            <w:rFonts w:ascii="DINOT-Regular" w:hAnsi="DINOT-Regular"/>
            <w:b/>
          </w:rPr>
          <w:t>http://www.ttkcana</w:t>
        </w:r>
        <w:r w:rsidR="00D13A8C" w:rsidRPr="00806A94">
          <w:rPr>
            <w:rStyle w:val="Lienhypertexte"/>
            <w:rFonts w:ascii="DINOT-Regular" w:hAnsi="DINOT-Regular"/>
            <w:b/>
          </w:rPr>
          <w:t>da.com</w:t>
        </w:r>
      </w:hyperlink>
      <w:r w:rsidR="0038016B" w:rsidRPr="00806A94">
        <w:rPr>
          <w:rStyle w:val="Lienhypertexte"/>
          <w:rFonts w:ascii="DINOT-Regular" w:hAnsi="DINOT-Regular"/>
        </w:rPr>
        <w:br/>
      </w:r>
    </w:p>
    <w:sectPr w:rsidR="00573B96" w:rsidRPr="00806A94" w:rsidSect="006724B6">
      <w:headerReference w:type="default" r:id="rId21"/>
      <w:footerReference w:type="default" r:id="rId22"/>
      <w:headerReference w:type="first" r:id="rId23"/>
      <w:footerReference w:type="first" r:id="rId24"/>
      <w:pgSz w:w="11906" w:h="16838"/>
      <w:pgMar w:top="1418" w:right="1418" w:bottom="232" w:left="1418" w:header="0" w:footer="2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307" w:rsidRDefault="000F2307" w:rsidP="00D22FB0">
      <w:pPr>
        <w:spacing w:after="0" w:line="240" w:lineRule="auto"/>
      </w:pPr>
      <w:r>
        <w:separator/>
      </w:r>
    </w:p>
  </w:endnote>
  <w:endnote w:type="continuationSeparator" w:id="0">
    <w:p w:rsidR="000F2307" w:rsidRDefault="000F2307" w:rsidP="00D22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Webdings">
    <w:panose1 w:val="05030102010509060703"/>
    <w:charset w:val="02"/>
    <w:family w:val="roman"/>
    <w:pitch w:val="variable"/>
    <w:sig w:usb0="00000000" w:usb1="10000000" w:usb2="00000000" w:usb3="00000000" w:csb0="80000000" w:csb1="00000000"/>
  </w:font>
  <w:font w:name="DINOT-Regular">
    <w:panose1 w:val="02000503030000020003"/>
    <w:charset w:val="00"/>
    <w:family w:val="modern"/>
    <w:notTrueType/>
    <w:pitch w:val="variable"/>
    <w:sig w:usb0="800000AF" w:usb1="4000206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AvantGarde">
    <w:altName w:val="Yu Gothic"/>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INOT-Bold">
    <w:panose1 w:val="02000503030000020004"/>
    <w:charset w:val="00"/>
    <w:family w:val="modern"/>
    <w:notTrueType/>
    <w:pitch w:val="variable"/>
    <w:sig w:usb0="800000AF" w:usb1="4000206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C2F" w:rsidRDefault="007A3CA9">
    <w:pPr>
      <w:pStyle w:val="Pieddepage"/>
      <w:jc w:val="right"/>
    </w:pPr>
    <w:r>
      <w:rPr>
        <w:noProof/>
      </w:rPr>
      <w:drawing>
        <wp:anchor distT="0" distB="0" distL="114300" distR="114300" simplePos="0" relativeHeight="251664384" behindDoc="0" locked="0" layoutInCell="1" allowOverlap="1">
          <wp:simplePos x="0" y="0"/>
          <wp:positionH relativeFrom="column">
            <wp:posOffset>-880745</wp:posOffset>
          </wp:positionH>
          <wp:positionV relativeFrom="paragraph">
            <wp:posOffset>89535</wp:posOffset>
          </wp:positionV>
          <wp:extent cx="7533005" cy="219710"/>
          <wp:effectExtent l="19050" t="0" r="0" b="0"/>
          <wp:wrapTopAndBottom/>
          <wp:docPr id="55" name="Image 3" descr="frise-ttk-oilandg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se-ttk-oilandgas.jpg"/>
                  <pic:cNvPicPr/>
                </pic:nvPicPr>
                <pic:blipFill>
                  <a:blip r:embed="rId1"/>
                  <a:srcRect l="4488" r="23779" b="-52"/>
                  <a:stretch>
                    <a:fillRect/>
                  </a:stretch>
                </pic:blipFill>
                <pic:spPr>
                  <a:xfrm>
                    <a:off x="0" y="0"/>
                    <a:ext cx="7533005" cy="219710"/>
                  </a:xfrm>
                  <a:prstGeom prst="rect">
                    <a:avLst/>
                  </a:prstGeom>
                </pic:spPr>
              </pic:pic>
            </a:graphicData>
          </a:graphic>
        </wp:anchor>
      </w:drawing>
    </w:r>
  </w:p>
  <w:p w:rsidR="00E375F5" w:rsidRDefault="00E375F5" w:rsidP="00E375F5">
    <w:pPr>
      <w:autoSpaceDE w:val="0"/>
      <w:autoSpaceDN w:val="0"/>
      <w:adjustRightInd w:val="0"/>
      <w:spacing w:after="0" w:line="240" w:lineRule="auto"/>
      <w:ind w:left="-1417" w:right="-428"/>
      <w:jc w:val="left"/>
      <w:rPr>
        <w:rFonts w:ascii="DINOT-Bold" w:hAnsi="DINOT-Bold" w:cs="DINOT-Bold"/>
        <w:b/>
        <w:bCs/>
        <w:color w:val="4D4D4D"/>
        <w:sz w:val="16"/>
        <w:szCs w:val="16"/>
        <w:lang w:eastAsia="zh-CN"/>
      </w:rPr>
    </w:pPr>
  </w:p>
  <w:p w:rsidR="007A3CA9" w:rsidRPr="00B60711" w:rsidRDefault="007A3CA9" w:rsidP="007C6519">
    <w:pPr>
      <w:pStyle w:val="Pieddepage"/>
      <w:ind w:left="-1134" w:right="-999"/>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D2E" w:rsidRDefault="00530D2E" w:rsidP="00530D2E">
    <w:pPr>
      <w:autoSpaceDE w:val="0"/>
      <w:autoSpaceDN w:val="0"/>
      <w:adjustRightInd w:val="0"/>
      <w:spacing w:after="0" w:line="240" w:lineRule="auto"/>
      <w:ind w:left="-1418" w:right="-1418"/>
      <w:jc w:val="left"/>
      <w:rPr>
        <w:rFonts w:ascii="DINOT-Bold" w:hAnsi="DINOT-Bold" w:cs="DINOT-Bold"/>
        <w:b/>
        <w:bCs/>
        <w:color w:val="4D4D4D"/>
        <w:sz w:val="16"/>
        <w:szCs w:val="16"/>
        <w:lang w:eastAsia="zh-CN"/>
      </w:rPr>
    </w:pPr>
    <w:r w:rsidRPr="00882503">
      <w:rPr>
        <w:rFonts w:ascii="DINOT-Bold" w:hAnsi="DINOT-Bold" w:cs="DINOT-Bold"/>
        <w:b/>
        <w:bCs/>
        <w:noProof/>
        <w:color w:val="4D4D4D"/>
        <w:sz w:val="16"/>
        <w:szCs w:val="16"/>
      </w:rPr>
      <w:drawing>
        <wp:inline distT="0" distB="0" distL="0" distR="0">
          <wp:extent cx="7670614" cy="225524"/>
          <wp:effectExtent l="0" t="0" r="0" b="3175"/>
          <wp:docPr id="35" name="Image 3" descr="frise-ttk-oilandg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se-ttk-oilandgas.jpg"/>
                  <pic:cNvPicPr/>
                </pic:nvPicPr>
                <pic:blipFill>
                  <a:blip r:embed="rId1"/>
                  <a:srcRect l="4488" r="23779" b="-52"/>
                  <a:stretch>
                    <a:fillRect/>
                  </a:stretch>
                </pic:blipFill>
                <pic:spPr>
                  <a:xfrm>
                    <a:off x="0" y="0"/>
                    <a:ext cx="7954601" cy="233874"/>
                  </a:xfrm>
                  <a:prstGeom prst="rect">
                    <a:avLst/>
                  </a:prstGeom>
                </pic:spPr>
              </pic:pic>
            </a:graphicData>
          </a:graphic>
        </wp:inline>
      </w:drawing>
    </w:r>
  </w:p>
  <w:p w:rsidR="0067766D" w:rsidRPr="00530D2E" w:rsidRDefault="00426EBC" w:rsidP="00530D2E">
    <w:pPr>
      <w:pStyle w:val="Pieddepage"/>
      <w:spacing w:before="120"/>
      <w:jc w:val="center"/>
      <w:rPr>
        <w:rFonts w:ascii="Arial" w:hAnsi="Arial" w:cs="Arial"/>
        <w:sz w:val="22"/>
        <w:szCs w:val="22"/>
      </w:rPr>
    </w:pPr>
    <w:r w:rsidRPr="001D2DA5">
      <w:rPr>
        <w:rStyle w:val="Numrodepage"/>
        <w:rFonts w:ascii="Arial" w:hAnsi="Arial" w:cs="Arial"/>
        <w:sz w:val="22"/>
      </w:rPr>
      <w:fldChar w:fldCharType="begin"/>
    </w:r>
    <w:r w:rsidR="00530D2E" w:rsidRPr="001D2DA5">
      <w:rPr>
        <w:rStyle w:val="Numrodepage"/>
        <w:rFonts w:ascii="Arial" w:hAnsi="Arial" w:cs="Arial"/>
        <w:sz w:val="22"/>
      </w:rPr>
      <w:instrText xml:space="preserve">PAGE  </w:instrText>
    </w:r>
    <w:r w:rsidRPr="001D2DA5">
      <w:rPr>
        <w:rStyle w:val="Numrodepage"/>
        <w:rFonts w:ascii="Arial" w:hAnsi="Arial" w:cs="Arial"/>
        <w:sz w:val="22"/>
      </w:rPr>
      <w:fldChar w:fldCharType="separate"/>
    </w:r>
    <w:r w:rsidR="00717B90">
      <w:rPr>
        <w:rStyle w:val="Numrodepage"/>
        <w:rFonts w:ascii="Arial" w:hAnsi="Arial" w:cs="Arial"/>
        <w:noProof/>
        <w:sz w:val="22"/>
      </w:rPr>
      <w:t>3</w:t>
    </w:r>
    <w:r w:rsidRPr="001D2DA5">
      <w:rPr>
        <w:rStyle w:val="Numrodepage"/>
        <w:rFonts w:ascii="Arial" w:hAnsi="Arial" w:cs="Arial"/>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D26" w:rsidRDefault="00882503" w:rsidP="00AA4535">
    <w:pPr>
      <w:autoSpaceDE w:val="0"/>
      <w:autoSpaceDN w:val="0"/>
      <w:adjustRightInd w:val="0"/>
      <w:spacing w:after="0" w:line="240" w:lineRule="auto"/>
      <w:ind w:left="-1418" w:right="-1418"/>
      <w:jc w:val="left"/>
      <w:rPr>
        <w:rFonts w:ascii="DINOT-Bold" w:hAnsi="DINOT-Bold" w:cs="DINOT-Bold"/>
        <w:b/>
        <w:bCs/>
        <w:color w:val="4D4D4D"/>
        <w:sz w:val="16"/>
        <w:szCs w:val="16"/>
        <w:lang w:eastAsia="zh-CN"/>
      </w:rPr>
    </w:pPr>
    <w:r w:rsidRPr="00882503">
      <w:rPr>
        <w:rFonts w:ascii="DINOT-Bold" w:hAnsi="DINOT-Bold" w:cs="DINOT-Bold"/>
        <w:b/>
        <w:bCs/>
        <w:noProof/>
        <w:color w:val="4D4D4D"/>
        <w:sz w:val="16"/>
        <w:szCs w:val="16"/>
      </w:rPr>
      <w:drawing>
        <wp:inline distT="0" distB="0" distL="0" distR="0">
          <wp:extent cx="7670614" cy="225524"/>
          <wp:effectExtent l="0" t="0" r="0" b="3175"/>
          <wp:docPr id="27" name="Image 3" descr="frise-ttk-oilandg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se-ttk-oilandgas.jpg"/>
                  <pic:cNvPicPr/>
                </pic:nvPicPr>
                <pic:blipFill>
                  <a:blip r:embed="rId1"/>
                  <a:srcRect l="4488" r="23779" b="-52"/>
                  <a:stretch>
                    <a:fillRect/>
                  </a:stretch>
                </pic:blipFill>
                <pic:spPr>
                  <a:xfrm>
                    <a:off x="0" y="0"/>
                    <a:ext cx="7954601" cy="233874"/>
                  </a:xfrm>
                  <a:prstGeom prst="rect">
                    <a:avLst/>
                  </a:prstGeom>
                </pic:spPr>
              </pic:pic>
            </a:graphicData>
          </a:graphic>
        </wp:inline>
      </w:drawing>
    </w:r>
  </w:p>
  <w:p w:rsidR="00640583" w:rsidRPr="00640583" w:rsidRDefault="00426EBC" w:rsidP="00640583">
    <w:pPr>
      <w:pStyle w:val="Pieddepage"/>
      <w:spacing w:before="120"/>
      <w:jc w:val="center"/>
      <w:rPr>
        <w:rFonts w:ascii="Arial" w:hAnsi="Arial" w:cs="Arial"/>
        <w:sz w:val="22"/>
        <w:szCs w:val="22"/>
      </w:rPr>
    </w:pPr>
    <w:r w:rsidRPr="001D2DA5">
      <w:rPr>
        <w:rStyle w:val="Numrodepage"/>
        <w:rFonts w:ascii="Arial" w:hAnsi="Arial" w:cs="Arial"/>
        <w:sz w:val="22"/>
      </w:rPr>
      <w:fldChar w:fldCharType="begin"/>
    </w:r>
    <w:r w:rsidR="00640583" w:rsidRPr="001D2DA5">
      <w:rPr>
        <w:rStyle w:val="Numrodepage"/>
        <w:rFonts w:ascii="Arial" w:hAnsi="Arial" w:cs="Arial"/>
        <w:sz w:val="22"/>
      </w:rPr>
      <w:instrText xml:space="preserve">PAGE  </w:instrText>
    </w:r>
    <w:r w:rsidRPr="001D2DA5">
      <w:rPr>
        <w:rStyle w:val="Numrodepage"/>
        <w:rFonts w:ascii="Arial" w:hAnsi="Arial" w:cs="Arial"/>
        <w:sz w:val="22"/>
      </w:rPr>
      <w:fldChar w:fldCharType="separate"/>
    </w:r>
    <w:r w:rsidR="00717B90">
      <w:rPr>
        <w:rStyle w:val="Numrodepage"/>
        <w:rFonts w:ascii="Arial" w:hAnsi="Arial" w:cs="Arial"/>
        <w:noProof/>
        <w:sz w:val="22"/>
      </w:rPr>
      <w:t>2</w:t>
    </w:r>
    <w:r w:rsidRPr="001D2DA5">
      <w:rPr>
        <w:rStyle w:val="Numrodepage"/>
        <w:rFonts w:ascii="Arial" w:hAnsi="Arial" w:cs="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307" w:rsidRDefault="000F2307" w:rsidP="00D22FB0">
      <w:pPr>
        <w:spacing w:after="0" w:line="240" w:lineRule="auto"/>
      </w:pPr>
      <w:r>
        <w:separator/>
      </w:r>
    </w:p>
  </w:footnote>
  <w:footnote w:type="continuationSeparator" w:id="0">
    <w:p w:rsidR="000F2307" w:rsidRDefault="000F2307" w:rsidP="00D22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C2F" w:rsidRDefault="006724B6">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595.45pt;height:841.9pt;z-index:-251655168;mso-wrap-edited:f;mso-position-horizontal:center;mso-position-horizontal-relative:margin;mso-position-vertical:center;mso-position-vertical-relative:margin" wrapcoords="-27 0 -27 21561 21600 21561 21600 0 -27 0">
          <v:imagedata r:id="rId1" o:title="en-tete-hongko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3737" w:type="dxa"/>
      <w:tblInd w:w="-131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12"/>
      <w:gridCol w:w="3879"/>
      <w:gridCol w:w="5746"/>
    </w:tblGrid>
    <w:tr w:rsidR="00970155" w:rsidTr="00A725A6">
      <w:trPr>
        <w:trHeight w:val="1692"/>
      </w:trPr>
      <w:tc>
        <w:tcPr>
          <w:tcW w:w="4112" w:type="dxa"/>
        </w:tcPr>
        <w:p w:rsidR="00970155" w:rsidRPr="00F16BFB" w:rsidRDefault="00970155" w:rsidP="00DA2243">
          <w:pPr>
            <w:pStyle w:val="En-tte"/>
            <w:tabs>
              <w:tab w:val="clear" w:pos="4536"/>
              <w:tab w:val="clear" w:pos="9072"/>
              <w:tab w:val="right" w:pos="3043"/>
            </w:tabs>
            <w:rPr>
              <w:sz w:val="34"/>
              <w:szCs w:val="34"/>
            </w:rPr>
          </w:pPr>
        </w:p>
        <w:p w:rsidR="00970155" w:rsidRPr="00323203" w:rsidRDefault="00970155" w:rsidP="00DA2243">
          <w:pPr>
            <w:pStyle w:val="En-tte"/>
            <w:tabs>
              <w:tab w:val="clear" w:pos="4536"/>
              <w:tab w:val="clear" w:pos="9072"/>
              <w:tab w:val="right" w:pos="3043"/>
            </w:tabs>
          </w:pPr>
          <w:r>
            <w:t xml:space="preserve">                </w:t>
          </w:r>
          <w:r>
            <w:rPr>
              <w:noProof/>
            </w:rPr>
            <w:drawing>
              <wp:inline distT="0" distB="0" distL="0" distR="0">
                <wp:extent cx="1176538" cy="850604"/>
                <wp:effectExtent l="19050" t="0" r="4562" b="0"/>
                <wp:docPr id="36" name="Image 36" descr="C:\Users\Raul\Documents\6_Marketing &amp; Sales\Logos\oil&amp;g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ul\Documents\6_Marketing &amp; Sales\Logos\oil&amp;gas.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176538" cy="85060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79" w:type="dxa"/>
        </w:tcPr>
        <w:p w:rsidR="00970155" w:rsidRDefault="00970155" w:rsidP="00DA2243">
          <w:pPr>
            <w:pStyle w:val="En-tte"/>
          </w:pPr>
        </w:p>
        <w:p w:rsidR="00970155" w:rsidRDefault="00970155" w:rsidP="00DA2243">
          <w:pPr>
            <w:pStyle w:val="En-tte"/>
            <w:jc w:val="center"/>
            <w:rPr>
              <w:rFonts w:ascii="Arial" w:hAnsi="Arial" w:cs="Arial"/>
              <w:b/>
              <w:sz w:val="32"/>
              <w:szCs w:val="32"/>
            </w:rPr>
          </w:pPr>
        </w:p>
        <w:p w:rsidR="00970155" w:rsidRDefault="00970155" w:rsidP="00DA2243">
          <w:pPr>
            <w:pStyle w:val="En-tte"/>
            <w:jc w:val="center"/>
            <w:rPr>
              <w:rFonts w:ascii="Arial" w:hAnsi="Arial" w:cs="Arial"/>
              <w:b/>
              <w:sz w:val="32"/>
              <w:szCs w:val="32"/>
            </w:rPr>
          </w:pPr>
        </w:p>
        <w:p w:rsidR="00970155" w:rsidRDefault="00970155" w:rsidP="00DA2243">
          <w:pPr>
            <w:pStyle w:val="En-tte"/>
            <w:jc w:val="center"/>
            <w:rPr>
              <w:rFonts w:ascii="Arial" w:hAnsi="Arial" w:cs="Arial"/>
              <w:b/>
              <w:sz w:val="32"/>
              <w:szCs w:val="32"/>
            </w:rPr>
          </w:pPr>
          <w:proofErr w:type="spellStart"/>
          <w:r>
            <w:rPr>
              <w:rFonts w:ascii="Arial" w:hAnsi="Arial" w:cs="Arial"/>
              <w:b/>
              <w:sz w:val="32"/>
              <w:szCs w:val="32"/>
            </w:rPr>
            <w:t>Specification</w:t>
          </w:r>
          <w:proofErr w:type="spellEnd"/>
        </w:p>
        <w:p w:rsidR="00970155" w:rsidRDefault="00970155" w:rsidP="00EC7A21">
          <w:pPr>
            <w:pStyle w:val="En-tte"/>
            <w:jc w:val="center"/>
          </w:pPr>
          <w:r w:rsidRPr="00E562F3">
            <w:rPr>
              <w:rFonts w:ascii="Arial" w:hAnsi="Arial" w:cs="Arial"/>
              <w:sz w:val="16"/>
              <w:szCs w:val="16"/>
            </w:rPr>
            <w:br/>
          </w:r>
          <w:r w:rsidRPr="00254D12">
            <w:rPr>
              <w:rFonts w:ascii="Arial" w:hAnsi="Arial" w:cs="Arial"/>
            </w:rPr>
            <w:t>OD-SP</w:t>
          </w:r>
          <w:r w:rsidR="00692DD7">
            <w:rPr>
              <w:rFonts w:ascii="Arial" w:hAnsi="Arial" w:cs="Arial"/>
            </w:rPr>
            <w:t>-</w:t>
          </w:r>
          <w:r w:rsidR="00DF7896">
            <w:rPr>
              <w:rFonts w:ascii="Arial" w:hAnsi="Arial" w:cs="Arial"/>
            </w:rPr>
            <w:t>GA</w:t>
          </w:r>
          <w:r w:rsidRPr="00254D12">
            <w:rPr>
              <w:rFonts w:ascii="Arial" w:hAnsi="Arial" w:cs="Arial"/>
            </w:rPr>
            <w:t xml:space="preserve"> 1</w:t>
          </w:r>
          <w:r w:rsidR="00DF7896">
            <w:rPr>
              <w:rFonts w:ascii="Arial" w:hAnsi="Arial" w:cs="Arial"/>
            </w:rPr>
            <w:t>8</w:t>
          </w:r>
          <w:r w:rsidRPr="00254D12">
            <w:rPr>
              <w:rFonts w:ascii="Arial" w:hAnsi="Arial" w:cs="Arial"/>
            </w:rPr>
            <w:t>-00</w:t>
          </w:r>
          <w:r w:rsidR="00187FC4">
            <w:rPr>
              <w:rFonts w:ascii="Arial" w:hAnsi="Arial" w:cs="Arial"/>
            </w:rPr>
            <w:t>1</w:t>
          </w:r>
        </w:p>
      </w:tc>
      <w:tc>
        <w:tcPr>
          <w:tcW w:w="5746" w:type="dxa"/>
        </w:tcPr>
        <w:p w:rsidR="00970155" w:rsidRDefault="00970155" w:rsidP="00DA2243">
          <w:pPr>
            <w:pStyle w:val="En-tte"/>
            <w:ind w:right="-107"/>
          </w:pPr>
          <w:r>
            <w:t xml:space="preserve">          </w:t>
          </w:r>
          <w:r w:rsidRPr="007948D6">
            <w:t xml:space="preserve"> </w:t>
          </w:r>
          <w:r>
            <w:t xml:space="preserve">                   </w:t>
          </w:r>
          <w:r>
            <w:rPr>
              <w:noProof/>
            </w:rPr>
            <w:drawing>
              <wp:inline distT="0" distB="0" distL="0" distR="0">
                <wp:extent cx="1597586" cy="929031"/>
                <wp:effectExtent l="19050" t="0" r="2614" b="0"/>
                <wp:docPr id="37" name="Image 1" descr="C:\Users\Wei Yu\Desktop\kit de communication\Paperterie\Papiers en-tete\en-tete-oil&amp;gas.jpg"/>
                <wp:cNvGraphicFramePr/>
                <a:graphic xmlns:a="http://schemas.openxmlformats.org/drawingml/2006/main">
                  <a:graphicData uri="http://schemas.openxmlformats.org/drawingml/2006/picture">
                    <pic:pic xmlns:pic="http://schemas.openxmlformats.org/drawingml/2006/picture">
                      <pic:nvPicPr>
                        <pic:cNvPr id="47" name="Image 1" descr="C:\Users\Wei Yu\Desktop\kit de communication\Paperterie\Papiers en-tete\en-tete-oil&amp;gas.jpg"/>
                        <pic:cNvPicPr/>
                      </pic:nvPicPr>
                      <pic:blipFill rotWithShape="1">
                        <a:blip r:embed="rId2" cstate="print">
                          <a:extLst>
                            <a:ext uri="{28A0092B-C50C-407E-A947-70E740481C1C}">
                              <a14:useLocalDpi xmlns:a14="http://schemas.microsoft.com/office/drawing/2010/main"/>
                            </a:ext>
                          </a:extLst>
                        </a:blip>
                        <a:srcRect/>
                        <a:stretch/>
                      </pic:blipFill>
                      <pic:spPr bwMode="auto">
                        <a:xfrm>
                          <a:off x="0" y="0"/>
                          <a:ext cx="1596596" cy="928455"/>
                        </a:xfrm>
                        <a:prstGeom prst="rect">
                          <a:avLst/>
                        </a:prstGeom>
                        <a:noFill/>
                        <a:ln>
                          <a:noFill/>
                        </a:ln>
                        <a:extLst>
                          <a:ext uri="{53640926-AAD7-44D8-BBD7-CCE9431645EC}">
                            <a14:shadowObscured xmlns:a14="http://schemas.microsoft.com/office/drawing/2010/main"/>
                          </a:ext>
                        </a:extLst>
                      </pic:spPr>
                    </pic:pic>
                  </a:graphicData>
                </a:graphic>
              </wp:inline>
            </w:drawing>
          </w:r>
        </w:p>
        <w:p w:rsidR="00970155" w:rsidRPr="00F16BFB" w:rsidRDefault="00970155" w:rsidP="00DA2243">
          <w:pPr>
            <w:pStyle w:val="En-tte"/>
            <w:ind w:right="-107"/>
            <w:jc w:val="center"/>
            <w:rPr>
              <w:sz w:val="2"/>
              <w:szCs w:val="2"/>
            </w:rPr>
          </w:pPr>
        </w:p>
        <w:p w:rsidR="00970155" w:rsidRPr="00323203" w:rsidRDefault="00970155" w:rsidP="008B5224">
          <w:pPr>
            <w:pStyle w:val="En-tte"/>
            <w:ind w:right="-107"/>
            <w:rPr>
              <w:rFonts w:ascii="Arial" w:hAnsi="Arial" w:cs="Arial"/>
            </w:rPr>
          </w:pPr>
          <w:r>
            <w:rPr>
              <w:rFonts w:ascii="Arial" w:hAnsi="Arial" w:cs="Arial"/>
            </w:rPr>
            <w:t xml:space="preserve">                                           </w:t>
          </w:r>
        </w:p>
      </w:tc>
    </w:tr>
  </w:tbl>
  <w:p w:rsidR="00970155" w:rsidRPr="00F16BFB" w:rsidRDefault="00970155" w:rsidP="00970155">
    <w:pPr>
      <w:pStyle w:val="En-tte"/>
      <w:pBdr>
        <w:bottom w:val="single" w:sz="12" w:space="0" w:color="auto"/>
      </w:pBdr>
      <w:tabs>
        <w:tab w:val="clear" w:pos="4536"/>
        <w:tab w:val="clear" w:pos="9072"/>
        <w:tab w:val="left" w:pos="1302"/>
      </w:tabs>
      <w:ind w:left="-567"/>
      <w:rPr>
        <w:rFonts w:ascii="Arial" w:hAnsi="Arial" w:cs="Arial"/>
        <w:sz w:val="12"/>
        <w:szCs w:val="12"/>
      </w:rPr>
    </w:pPr>
    <w:r>
      <w:rPr>
        <w:rFonts w:ascii="Arial" w:hAnsi="Arial" w:cs="Arial"/>
      </w:rPr>
      <w:tab/>
    </w:r>
  </w:p>
  <w:p w:rsidR="008F1C2F" w:rsidRDefault="008F1C2F" w:rsidP="00E375F5">
    <w:pPr>
      <w:pStyle w:val="En-tte"/>
      <w:ind w:left="-141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C2F" w:rsidRDefault="006724B6">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left:0;text-align:left;margin-left:0;margin-top:0;width:595.45pt;height:841.9pt;z-index:-251654144;mso-wrap-edited:f;mso-position-horizontal:center;mso-position-horizontal-relative:margin;mso-position-vertical:center;mso-position-vertical-relative:margin" wrapcoords="-27 0 -27 21561 21600 21561 21600 0 -27 0">
          <v:imagedata r:id="rId1" o:title="en-tete-hongkong"/>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3737" w:type="dxa"/>
      <w:tblInd w:w="-131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12"/>
      <w:gridCol w:w="3879"/>
      <w:gridCol w:w="5746"/>
    </w:tblGrid>
    <w:tr w:rsidR="00530D2E" w:rsidTr="00DA2243">
      <w:trPr>
        <w:trHeight w:val="1691"/>
      </w:trPr>
      <w:tc>
        <w:tcPr>
          <w:tcW w:w="4112" w:type="dxa"/>
        </w:tcPr>
        <w:p w:rsidR="00530D2E" w:rsidRPr="00E562F3" w:rsidRDefault="00530D2E" w:rsidP="00DA2243">
          <w:pPr>
            <w:pStyle w:val="En-tte"/>
            <w:tabs>
              <w:tab w:val="clear" w:pos="4536"/>
              <w:tab w:val="clear" w:pos="9072"/>
              <w:tab w:val="right" w:pos="3043"/>
            </w:tabs>
            <w:rPr>
              <w:sz w:val="38"/>
              <w:szCs w:val="38"/>
            </w:rPr>
          </w:pPr>
        </w:p>
        <w:p w:rsidR="00530D2E" w:rsidRPr="00323203" w:rsidRDefault="00530D2E" w:rsidP="00DA2243">
          <w:pPr>
            <w:pStyle w:val="En-tte"/>
            <w:tabs>
              <w:tab w:val="clear" w:pos="4536"/>
              <w:tab w:val="clear" w:pos="9072"/>
              <w:tab w:val="right" w:pos="3043"/>
            </w:tabs>
          </w:pPr>
          <w:r>
            <w:t xml:space="preserve">                </w:t>
          </w:r>
          <w:r>
            <w:rPr>
              <w:noProof/>
            </w:rPr>
            <w:drawing>
              <wp:inline distT="0" distB="0" distL="0" distR="0">
                <wp:extent cx="1176538" cy="850604"/>
                <wp:effectExtent l="0" t="0" r="5080" b="6985"/>
                <wp:docPr id="32" name="Image 32" descr="C:\Users\Raul\Documents\6_Marketing &amp; Sales\Logos\oil&amp;g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ul\Documents\6_Marketing &amp; Sales\Logos\oil&amp;gas.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176538" cy="85060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79" w:type="dxa"/>
        </w:tcPr>
        <w:p w:rsidR="00530D2E" w:rsidRDefault="00530D2E" w:rsidP="00DA2243">
          <w:pPr>
            <w:pStyle w:val="En-tte"/>
          </w:pPr>
        </w:p>
        <w:p w:rsidR="00530D2E" w:rsidRDefault="00530D2E" w:rsidP="00DA2243">
          <w:pPr>
            <w:pStyle w:val="En-tte"/>
            <w:jc w:val="center"/>
            <w:rPr>
              <w:rFonts w:ascii="Arial" w:hAnsi="Arial" w:cs="Arial"/>
              <w:b/>
              <w:sz w:val="32"/>
              <w:szCs w:val="32"/>
            </w:rPr>
          </w:pPr>
        </w:p>
        <w:p w:rsidR="00530D2E" w:rsidRDefault="00530D2E" w:rsidP="00DA2243">
          <w:pPr>
            <w:pStyle w:val="En-tte"/>
            <w:jc w:val="center"/>
            <w:rPr>
              <w:rFonts w:ascii="Arial" w:hAnsi="Arial" w:cs="Arial"/>
              <w:b/>
              <w:sz w:val="32"/>
              <w:szCs w:val="32"/>
            </w:rPr>
          </w:pPr>
        </w:p>
        <w:p w:rsidR="00530D2E" w:rsidRDefault="00530D2E" w:rsidP="00DA2243">
          <w:pPr>
            <w:pStyle w:val="En-tte"/>
            <w:jc w:val="center"/>
            <w:rPr>
              <w:rFonts w:ascii="Arial" w:hAnsi="Arial" w:cs="Arial"/>
              <w:b/>
              <w:sz w:val="32"/>
              <w:szCs w:val="32"/>
            </w:rPr>
          </w:pPr>
          <w:proofErr w:type="spellStart"/>
          <w:r>
            <w:rPr>
              <w:rFonts w:ascii="Arial" w:hAnsi="Arial" w:cs="Arial"/>
              <w:b/>
              <w:sz w:val="32"/>
              <w:szCs w:val="32"/>
            </w:rPr>
            <w:t>Specification</w:t>
          </w:r>
          <w:proofErr w:type="spellEnd"/>
        </w:p>
        <w:p w:rsidR="00530D2E" w:rsidRDefault="00530D2E" w:rsidP="00D870E4">
          <w:pPr>
            <w:pStyle w:val="En-tte"/>
            <w:jc w:val="center"/>
          </w:pPr>
          <w:r w:rsidRPr="00E562F3">
            <w:rPr>
              <w:rFonts w:ascii="Arial" w:hAnsi="Arial" w:cs="Arial"/>
              <w:sz w:val="16"/>
              <w:szCs w:val="16"/>
            </w:rPr>
            <w:br/>
          </w:r>
          <w:r w:rsidRPr="00254D12">
            <w:rPr>
              <w:rFonts w:ascii="Arial" w:hAnsi="Arial" w:cs="Arial"/>
            </w:rPr>
            <w:t>OD-SP</w:t>
          </w:r>
          <w:r w:rsidR="00692DD7">
            <w:rPr>
              <w:rFonts w:ascii="Arial" w:hAnsi="Arial" w:cs="Arial"/>
            </w:rPr>
            <w:t>-</w:t>
          </w:r>
          <w:r w:rsidR="00DF7896">
            <w:rPr>
              <w:rFonts w:ascii="Arial" w:hAnsi="Arial" w:cs="Arial"/>
            </w:rPr>
            <w:t>GA</w:t>
          </w:r>
          <w:r w:rsidRPr="00254D12">
            <w:rPr>
              <w:rFonts w:ascii="Arial" w:hAnsi="Arial" w:cs="Arial"/>
            </w:rPr>
            <w:t xml:space="preserve"> 1</w:t>
          </w:r>
          <w:r w:rsidR="00DF7896">
            <w:rPr>
              <w:rFonts w:ascii="Arial" w:hAnsi="Arial" w:cs="Arial"/>
            </w:rPr>
            <w:t>8</w:t>
          </w:r>
          <w:r w:rsidRPr="00254D12">
            <w:rPr>
              <w:rFonts w:ascii="Arial" w:hAnsi="Arial" w:cs="Arial"/>
            </w:rPr>
            <w:t>-00</w:t>
          </w:r>
          <w:r w:rsidR="001E57EE">
            <w:rPr>
              <w:rFonts w:ascii="Arial" w:hAnsi="Arial" w:cs="Arial"/>
            </w:rPr>
            <w:t>1</w:t>
          </w:r>
        </w:p>
      </w:tc>
      <w:tc>
        <w:tcPr>
          <w:tcW w:w="5746" w:type="dxa"/>
        </w:tcPr>
        <w:p w:rsidR="00530D2E" w:rsidRDefault="00530D2E" w:rsidP="00DA2243">
          <w:pPr>
            <w:pStyle w:val="En-tte"/>
            <w:ind w:right="-107"/>
          </w:pPr>
          <w:r>
            <w:t xml:space="preserve">          </w:t>
          </w:r>
          <w:r w:rsidRPr="007948D6">
            <w:t xml:space="preserve"> </w:t>
          </w:r>
          <w:r>
            <w:t xml:space="preserve">                   </w:t>
          </w:r>
          <w:r>
            <w:rPr>
              <w:noProof/>
            </w:rPr>
            <w:drawing>
              <wp:inline distT="0" distB="0" distL="0" distR="0">
                <wp:extent cx="1597586" cy="929031"/>
                <wp:effectExtent l="0" t="0" r="3175" b="4445"/>
                <wp:docPr id="33" name="Image 1" descr="C:\Users\Wei Yu\Desktop\kit de communication\Paperterie\Papiers en-tete\en-tete-oil&amp;gas.jpg"/>
                <wp:cNvGraphicFramePr/>
                <a:graphic xmlns:a="http://schemas.openxmlformats.org/drawingml/2006/main">
                  <a:graphicData uri="http://schemas.openxmlformats.org/drawingml/2006/picture">
                    <pic:pic xmlns:pic="http://schemas.openxmlformats.org/drawingml/2006/picture">
                      <pic:nvPicPr>
                        <pic:cNvPr id="47" name="Image 1" descr="C:\Users\Wei Yu\Desktop\kit de communication\Paperterie\Papiers en-tete\en-tete-oil&amp;gas.jpg"/>
                        <pic:cNvPicPr/>
                      </pic:nvPicPr>
                      <pic:blipFill rotWithShape="1">
                        <a:blip r:embed="rId2" cstate="print">
                          <a:extLst>
                            <a:ext uri="{28A0092B-C50C-407E-A947-70E740481C1C}">
                              <a14:useLocalDpi xmlns:a14="http://schemas.microsoft.com/office/drawing/2010/main"/>
                            </a:ext>
                          </a:extLst>
                        </a:blip>
                        <a:srcRect/>
                        <a:stretch/>
                      </pic:blipFill>
                      <pic:spPr bwMode="auto">
                        <a:xfrm>
                          <a:off x="0" y="0"/>
                          <a:ext cx="1596596" cy="928455"/>
                        </a:xfrm>
                        <a:prstGeom prst="rect">
                          <a:avLst/>
                        </a:prstGeom>
                        <a:noFill/>
                        <a:ln>
                          <a:noFill/>
                        </a:ln>
                        <a:extLst>
                          <a:ext uri="{53640926-AAD7-44D8-BBD7-CCE9431645EC}">
                            <a14:shadowObscured xmlns:a14="http://schemas.microsoft.com/office/drawing/2010/main"/>
                          </a:ext>
                        </a:extLst>
                      </pic:spPr>
                    </pic:pic>
                  </a:graphicData>
                </a:graphic>
              </wp:inline>
            </w:drawing>
          </w:r>
        </w:p>
        <w:p w:rsidR="00530D2E" w:rsidRPr="00E562F3" w:rsidRDefault="00530D2E" w:rsidP="00DA2243">
          <w:pPr>
            <w:pStyle w:val="En-tte"/>
            <w:ind w:right="-107"/>
            <w:jc w:val="center"/>
            <w:rPr>
              <w:sz w:val="8"/>
              <w:szCs w:val="8"/>
            </w:rPr>
          </w:pPr>
        </w:p>
        <w:p w:rsidR="00530D2E" w:rsidRPr="00323203" w:rsidRDefault="00530D2E" w:rsidP="008B5224">
          <w:pPr>
            <w:pStyle w:val="En-tte"/>
            <w:ind w:right="-107"/>
            <w:rPr>
              <w:rFonts w:ascii="Arial" w:hAnsi="Arial" w:cs="Arial"/>
            </w:rPr>
          </w:pPr>
          <w:r>
            <w:rPr>
              <w:rFonts w:ascii="Arial" w:hAnsi="Arial" w:cs="Arial"/>
            </w:rPr>
            <w:t xml:space="preserve">                                           </w:t>
          </w:r>
        </w:p>
      </w:tc>
    </w:tr>
  </w:tbl>
  <w:p w:rsidR="00530D2E" w:rsidRDefault="00530D2E" w:rsidP="00530D2E">
    <w:pPr>
      <w:pStyle w:val="En-tte"/>
      <w:pBdr>
        <w:bottom w:val="single" w:sz="12" w:space="0" w:color="auto"/>
      </w:pBdr>
      <w:tabs>
        <w:tab w:val="clear" w:pos="4536"/>
        <w:tab w:val="clear" w:pos="9072"/>
        <w:tab w:val="left" w:pos="1302"/>
      </w:tabs>
      <w:ind w:left="-567" w:right="-569"/>
      <w:rPr>
        <w:rFonts w:ascii="Arial" w:hAnsi="Arial" w:cs="Arial"/>
      </w:rPr>
    </w:pPr>
    <w:r>
      <w:rPr>
        <w:rFonts w:ascii="Arial" w:hAnsi="Arial" w:cs="Arial"/>
      </w:rPr>
      <w:tab/>
    </w:r>
  </w:p>
  <w:p w:rsidR="008F1C2F" w:rsidRDefault="008F1C2F" w:rsidP="0067766D">
    <w:pPr>
      <w:pStyle w:val="En-tte"/>
      <w:ind w:left="-1417"/>
    </w:pPr>
  </w:p>
  <w:p w:rsidR="00D22FB0" w:rsidRDefault="00D22FB0">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3737" w:type="dxa"/>
      <w:tblInd w:w="-131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12"/>
      <w:gridCol w:w="3879"/>
      <w:gridCol w:w="5746"/>
    </w:tblGrid>
    <w:tr w:rsidR="00970155" w:rsidTr="00DA2243">
      <w:trPr>
        <w:trHeight w:val="1691"/>
      </w:trPr>
      <w:tc>
        <w:tcPr>
          <w:tcW w:w="4112" w:type="dxa"/>
        </w:tcPr>
        <w:p w:rsidR="00970155" w:rsidRPr="00E562F3" w:rsidRDefault="00970155" w:rsidP="00DA2243">
          <w:pPr>
            <w:pStyle w:val="En-tte"/>
            <w:tabs>
              <w:tab w:val="clear" w:pos="4536"/>
              <w:tab w:val="clear" w:pos="9072"/>
              <w:tab w:val="right" w:pos="3043"/>
            </w:tabs>
            <w:rPr>
              <w:sz w:val="38"/>
              <w:szCs w:val="38"/>
            </w:rPr>
          </w:pPr>
        </w:p>
        <w:p w:rsidR="00970155" w:rsidRPr="00323203" w:rsidRDefault="00970155" w:rsidP="00DA2243">
          <w:pPr>
            <w:pStyle w:val="En-tte"/>
            <w:tabs>
              <w:tab w:val="clear" w:pos="4536"/>
              <w:tab w:val="clear" w:pos="9072"/>
              <w:tab w:val="right" w:pos="3043"/>
            </w:tabs>
          </w:pPr>
          <w:r>
            <w:t xml:space="preserve">                </w:t>
          </w:r>
          <w:r>
            <w:rPr>
              <w:noProof/>
            </w:rPr>
            <w:drawing>
              <wp:inline distT="0" distB="0" distL="0" distR="0">
                <wp:extent cx="1176538" cy="850604"/>
                <wp:effectExtent l="0" t="0" r="5080" b="6985"/>
                <wp:docPr id="25" name="Image 25" descr="C:\Users\Raul\Documents\6_Marketing &amp; Sales\Logos\oil&amp;g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ul\Documents\6_Marketing &amp; Sales\Logos\oil&amp;gas.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176538" cy="85060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79" w:type="dxa"/>
        </w:tcPr>
        <w:p w:rsidR="00970155" w:rsidRDefault="00970155" w:rsidP="00DA2243">
          <w:pPr>
            <w:pStyle w:val="En-tte"/>
          </w:pPr>
        </w:p>
        <w:p w:rsidR="00970155" w:rsidRDefault="00970155" w:rsidP="00DA2243">
          <w:pPr>
            <w:pStyle w:val="En-tte"/>
            <w:jc w:val="center"/>
            <w:rPr>
              <w:rFonts w:ascii="Arial" w:hAnsi="Arial" w:cs="Arial"/>
              <w:b/>
              <w:sz w:val="32"/>
              <w:szCs w:val="32"/>
            </w:rPr>
          </w:pPr>
        </w:p>
        <w:p w:rsidR="00970155" w:rsidRDefault="00970155" w:rsidP="00DA2243">
          <w:pPr>
            <w:pStyle w:val="En-tte"/>
            <w:jc w:val="center"/>
            <w:rPr>
              <w:rFonts w:ascii="Arial" w:hAnsi="Arial" w:cs="Arial"/>
              <w:b/>
              <w:sz w:val="32"/>
              <w:szCs w:val="32"/>
            </w:rPr>
          </w:pPr>
        </w:p>
        <w:p w:rsidR="00970155" w:rsidRDefault="00970155" w:rsidP="00DA2243">
          <w:pPr>
            <w:pStyle w:val="En-tte"/>
            <w:jc w:val="center"/>
            <w:rPr>
              <w:rFonts w:ascii="Arial" w:hAnsi="Arial" w:cs="Arial"/>
              <w:b/>
              <w:sz w:val="32"/>
              <w:szCs w:val="32"/>
            </w:rPr>
          </w:pPr>
          <w:proofErr w:type="spellStart"/>
          <w:r>
            <w:rPr>
              <w:rFonts w:ascii="Arial" w:hAnsi="Arial" w:cs="Arial"/>
              <w:b/>
              <w:sz w:val="32"/>
              <w:szCs w:val="32"/>
            </w:rPr>
            <w:t>Specification</w:t>
          </w:r>
          <w:proofErr w:type="spellEnd"/>
        </w:p>
        <w:p w:rsidR="00970155" w:rsidRDefault="00970155" w:rsidP="00D870E4">
          <w:pPr>
            <w:pStyle w:val="En-tte"/>
            <w:jc w:val="center"/>
          </w:pPr>
          <w:r w:rsidRPr="00E562F3">
            <w:rPr>
              <w:rFonts w:ascii="Arial" w:hAnsi="Arial" w:cs="Arial"/>
              <w:sz w:val="16"/>
              <w:szCs w:val="16"/>
            </w:rPr>
            <w:br/>
          </w:r>
          <w:r w:rsidRPr="00254D12">
            <w:rPr>
              <w:rFonts w:ascii="Arial" w:hAnsi="Arial" w:cs="Arial"/>
            </w:rPr>
            <w:t>OD-SP</w:t>
          </w:r>
          <w:r w:rsidR="00692DD7">
            <w:rPr>
              <w:rFonts w:ascii="Arial" w:hAnsi="Arial" w:cs="Arial"/>
            </w:rPr>
            <w:t>-</w:t>
          </w:r>
          <w:r w:rsidR="00DF7896">
            <w:rPr>
              <w:rFonts w:ascii="Arial" w:hAnsi="Arial" w:cs="Arial"/>
            </w:rPr>
            <w:t>GA</w:t>
          </w:r>
          <w:r w:rsidRPr="00254D12">
            <w:rPr>
              <w:rFonts w:ascii="Arial" w:hAnsi="Arial" w:cs="Arial"/>
            </w:rPr>
            <w:t xml:space="preserve"> 1</w:t>
          </w:r>
          <w:r w:rsidR="00DF7896">
            <w:rPr>
              <w:rFonts w:ascii="Arial" w:hAnsi="Arial" w:cs="Arial"/>
            </w:rPr>
            <w:t>8</w:t>
          </w:r>
          <w:r w:rsidRPr="00254D12">
            <w:rPr>
              <w:rFonts w:ascii="Arial" w:hAnsi="Arial" w:cs="Arial"/>
            </w:rPr>
            <w:t>-00</w:t>
          </w:r>
          <w:r w:rsidR="001B3815">
            <w:rPr>
              <w:rFonts w:ascii="Arial" w:hAnsi="Arial" w:cs="Arial"/>
            </w:rPr>
            <w:t>1</w:t>
          </w:r>
        </w:p>
      </w:tc>
      <w:tc>
        <w:tcPr>
          <w:tcW w:w="5746" w:type="dxa"/>
        </w:tcPr>
        <w:p w:rsidR="00970155" w:rsidRDefault="00970155" w:rsidP="00DA2243">
          <w:pPr>
            <w:pStyle w:val="En-tte"/>
            <w:ind w:right="-107"/>
          </w:pPr>
          <w:r>
            <w:t xml:space="preserve">          </w:t>
          </w:r>
          <w:r w:rsidRPr="007948D6">
            <w:t xml:space="preserve"> </w:t>
          </w:r>
          <w:r>
            <w:t xml:space="preserve">                   </w:t>
          </w:r>
          <w:r>
            <w:rPr>
              <w:noProof/>
            </w:rPr>
            <w:drawing>
              <wp:inline distT="0" distB="0" distL="0" distR="0">
                <wp:extent cx="1597586" cy="929031"/>
                <wp:effectExtent l="0" t="0" r="3175" b="4445"/>
                <wp:docPr id="26" name="Image 1" descr="C:\Users\Wei Yu\Desktop\kit de communication\Paperterie\Papiers en-tete\en-tete-oil&amp;gas.jpg"/>
                <wp:cNvGraphicFramePr/>
                <a:graphic xmlns:a="http://schemas.openxmlformats.org/drawingml/2006/main">
                  <a:graphicData uri="http://schemas.openxmlformats.org/drawingml/2006/picture">
                    <pic:pic xmlns:pic="http://schemas.openxmlformats.org/drawingml/2006/picture">
                      <pic:nvPicPr>
                        <pic:cNvPr id="47" name="Image 1" descr="C:\Users\Wei Yu\Desktop\kit de communication\Paperterie\Papiers en-tete\en-tete-oil&amp;gas.jpg"/>
                        <pic:cNvPicPr/>
                      </pic:nvPicPr>
                      <pic:blipFill rotWithShape="1">
                        <a:blip r:embed="rId2" cstate="print">
                          <a:extLst>
                            <a:ext uri="{28A0092B-C50C-407E-A947-70E740481C1C}">
                              <a14:useLocalDpi xmlns:a14="http://schemas.microsoft.com/office/drawing/2010/main"/>
                            </a:ext>
                          </a:extLst>
                        </a:blip>
                        <a:srcRect/>
                        <a:stretch/>
                      </pic:blipFill>
                      <pic:spPr bwMode="auto">
                        <a:xfrm>
                          <a:off x="0" y="0"/>
                          <a:ext cx="1596596" cy="928455"/>
                        </a:xfrm>
                        <a:prstGeom prst="rect">
                          <a:avLst/>
                        </a:prstGeom>
                        <a:noFill/>
                        <a:ln>
                          <a:noFill/>
                        </a:ln>
                        <a:extLst>
                          <a:ext uri="{53640926-AAD7-44D8-BBD7-CCE9431645EC}">
                            <a14:shadowObscured xmlns:a14="http://schemas.microsoft.com/office/drawing/2010/main"/>
                          </a:ext>
                        </a:extLst>
                      </pic:spPr>
                    </pic:pic>
                  </a:graphicData>
                </a:graphic>
              </wp:inline>
            </w:drawing>
          </w:r>
        </w:p>
        <w:p w:rsidR="00970155" w:rsidRPr="00E562F3" w:rsidRDefault="00970155" w:rsidP="00DA2243">
          <w:pPr>
            <w:pStyle w:val="En-tte"/>
            <w:ind w:right="-107"/>
            <w:jc w:val="center"/>
            <w:rPr>
              <w:sz w:val="8"/>
              <w:szCs w:val="8"/>
            </w:rPr>
          </w:pPr>
        </w:p>
        <w:p w:rsidR="00970155" w:rsidRPr="00323203" w:rsidRDefault="00970155" w:rsidP="008B5224">
          <w:pPr>
            <w:pStyle w:val="En-tte"/>
            <w:ind w:right="-107"/>
            <w:rPr>
              <w:rFonts w:ascii="Arial" w:hAnsi="Arial" w:cs="Arial"/>
            </w:rPr>
          </w:pPr>
          <w:r>
            <w:rPr>
              <w:rFonts w:ascii="Arial" w:hAnsi="Arial" w:cs="Arial"/>
            </w:rPr>
            <w:t xml:space="preserve">                                           </w:t>
          </w:r>
        </w:p>
      </w:tc>
    </w:tr>
  </w:tbl>
  <w:p w:rsidR="00970155" w:rsidRDefault="00970155" w:rsidP="00970155">
    <w:pPr>
      <w:pStyle w:val="En-tte"/>
      <w:pBdr>
        <w:bottom w:val="single" w:sz="12" w:space="0" w:color="auto"/>
      </w:pBdr>
      <w:tabs>
        <w:tab w:val="clear" w:pos="4536"/>
        <w:tab w:val="clear" w:pos="9072"/>
        <w:tab w:val="left" w:pos="1302"/>
      </w:tabs>
      <w:ind w:left="-567" w:right="-569"/>
      <w:rPr>
        <w:rFonts w:ascii="Arial" w:hAnsi="Arial" w:cs="Arial"/>
      </w:rPr>
    </w:pPr>
    <w:r>
      <w:rPr>
        <w:rFonts w:ascii="Arial" w:hAnsi="Arial" w:cs="Arial"/>
      </w:rPr>
      <w:tab/>
    </w:r>
  </w:p>
  <w:p w:rsidR="007A3D26" w:rsidRPr="007A3D26" w:rsidRDefault="007A3D26" w:rsidP="007A3D26">
    <w:pPr>
      <w:pStyle w:val="En-tte"/>
      <w:tabs>
        <w:tab w:val="clear" w:pos="9072"/>
      </w:tabs>
      <w:ind w:left="-14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5CEF"/>
    <w:multiLevelType w:val="hybridMultilevel"/>
    <w:tmpl w:val="F6E67C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655AA5"/>
    <w:multiLevelType w:val="hybridMultilevel"/>
    <w:tmpl w:val="4724804E"/>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0F8E5BDF"/>
    <w:multiLevelType w:val="hybridMultilevel"/>
    <w:tmpl w:val="66509346"/>
    <w:lvl w:ilvl="0" w:tplc="215C17EA">
      <w:start w:val="1"/>
      <w:numFmt w:val="bullet"/>
      <w:lvlText w:val="-"/>
      <w:lvlJc w:val="left"/>
      <w:pPr>
        <w:ind w:left="2485" w:hanging="360"/>
      </w:pPr>
      <w:rPr>
        <w:rFonts w:ascii="Calibri" w:eastAsia="Calibri" w:hAnsi="Calibri" w:cs="Times New Roman"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 w15:restartNumberingAfterBreak="0">
    <w:nsid w:val="12D110AC"/>
    <w:multiLevelType w:val="multilevel"/>
    <w:tmpl w:val="AA4841E2"/>
    <w:lvl w:ilvl="0">
      <w:start w:val="1"/>
      <w:numFmt w:val="decimal"/>
      <w:lvlText w:val="%1.0"/>
      <w:lvlJc w:val="left"/>
      <w:pPr>
        <w:ind w:left="720" w:hanging="72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4272" w:hanging="144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7116" w:hanging="2160"/>
      </w:pPr>
    </w:lvl>
    <w:lvl w:ilvl="8">
      <w:start w:val="1"/>
      <w:numFmt w:val="decimal"/>
      <w:lvlText w:val="%1.%2.%3.%4.%5.%6.%7.%8.%9"/>
      <w:lvlJc w:val="left"/>
      <w:pPr>
        <w:ind w:left="7824" w:hanging="2160"/>
      </w:pPr>
    </w:lvl>
  </w:abstractNum>
  <w:abstractNum w:abstractNumId="4" w15:restartNumberingAfterBreak="0">
    <w:nsid w:val="5EEB26E6"/>
    <w:multiLevelType w:val="hybridMultilevel"/>
    <w:tmpl w:val="BEBA8F16"/>
    <w:lvl w:ilvl="0" w:tplc="215C17EA">
      <w:start w:val="1"/>
      <w:numFmt w:val="bullet"/>
      <w:lvlText w:val="-"/>
      <w:lvlJc w:val="left"/>
      <w:pPr>
        <w:ind w:left="1069" w:hanging="360"/>
      </w:pPr>
      <w:rPr>
        <w:rFonts w:ascii="Calibri" w:eastAsia="Calibri" w:hAnsi="Calibri" w:cs="Times New Roman"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5" w15:restartNumberingAfterBreak="0">
    <w:nsid w:val="60D5249E"/>
    <w:multiLevelType w:val="hybridMultilevel"/>
    <w:tmpl w:val="16D664DA"/>
    <w:lvl w:ilvl="0" w:tplc="69EE3536">
      <w:start w:val="1"/>
      <w:numFmt w:val="bullet"/>
      <w:pStyle w:val="Paragraphedeliste"/>
      <w:lvlText w:val=""/>
      <w:lvlJc w:val="left"/>
      <w:pPr>
        <w:ind w:left="720" w:hanging="360"/>
      </w:pPr>
      <w:rPr>
        <w:rFonts w:ascii="Webdings" w:hAnsi="Webdings" w:hint="default"/>
        <w:color w:val="76B82A"/>
        <w:sz w:val="1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EB19D2"/>
    <w:multiLevelType w:val="hybridMultilevel"/>
    <w:tmpl w:val="969C7FF4"/>
    <w:lvl w:ilvl="0" w:tplc="215C17EA">
      <w:start w:val="1"/>
      <w:numFmt w:val="bullet"/>
      <w:lvlText w:val="-"/>
      <w:lvlJc w:val="left"/>
      <w:pPr>
        <w:ind w:left="1069"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45A1418"/>
    <w:multiLevelType w:val="multilevel"/>
    <w:tmpl w:val="44827A10"/>
    <w:lvl w:ilvl="0">
      <w:start w:val="1"/>
      <w:numFmt w:val="decimal"/>
      <w:pStyle w:val="titre2"/>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7EAF5FE7"/>
    <w:multiLevelType w:val="hybridMultilevel"/>
    <w:tmpl w:val="FAEE1D28"/>
    <w:lvl w:ilvl="0" w:tplc="040C0001">
      <w:start w:val="1"/>
      <w:numFmt w:val="bullet"/>
      <w:lvlText w:val=""/>
      <w:lvlJc w:val="left"/>
      <w:pPr>
        <w:ind w:left="1636" w:hanging="360"/>
      </w:pPr>
      <w:rPr>
        <w:rFonts w:ascii="Symbol" w:hAnsi="Symbol"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num w:numId="1">
    <w:abstractNumId w:val="7"/>
  </w:num>
  <w:num w:numId="2">
    <w:abstractNumId w:val="7"/>
  </w:num>
  <w:num w:numId="3">
    <w:abstractNumId w:val="7"/>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2"/>
  </w:num>
  <w:num w:numId="9">
    <w:abstractNumId w:val="1"/>
  </w:num>
  <w:num w:numId="10">
    <w:abstractNumId w:val="0"/>
  </w:num>
  <w:num w:numId="11">
    <w:abstractNumId w:val="8"/>
  </w:num>
  <w:num w:numId="12">
    <w:abstractNumId w:val="5"/>
  </w:num>
  <w:num w:numId="13">
    <w:abstractNumId w:val="5"/>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86E"/>
    <w:rsid w:val="000072D7"/>
    <w:rsid w:val="00014350"/>
    <w:rsid w:val="00031821"/>
    <w:rsid w:val="000534E5"/>
    <w:rsid w:val="0007298A"/>
    <w:rsid w:val="0007688A"/>
    <w:rsid w:val="000B2FF4"/>
    <w:rsid w:val="000C0FD2"/>
    <w:rsid w:val="000C3BD5"/>
    <w:rsid w:val="000C5ABD"/>
    <w:rsid w:val="000D1AD3"/>
    <w:rsid w:val="000D7C87"/>
    <w:rsid w:val="000F2307"/>
    <w:rsid w:val="00150983"/>
    <w:rsid w:val="001561F5"/>
    <w:rsid w:val="001576AF"/>
    <w:rsid w:val="00157F8C"/>
    <w:rsid w:val="00174CC6"/>
    <w:rsid w:val="00185FE8"/>
    <w:rsid w:val="00187D15"/>
    <w:rsid w:val="00187FC4"/>
    <w:rsid w:val="001A64F8"/>
    <w:rsid w:val="001B3815"/>
    <w:rsid w:val="001C6582"/>
    <w:rsid w:val="001D4DDB"/>
    <w:rsid w:val="001D61EE"/>
    <w:rsid w:val="001E57EE"/>
    <w:rsid w:val="002108ED"/>
    <w:rsid w:val="00211928"/>
    <w:rsid w:val="0021486E"/>
    <w:rsid w:val="00216944"/>
    <w:rsid w:val="002227E8"/>
    <w:rsid w:val="00223F96"/>
    <w:rsid w:val="00256A4B"/>
    <w:rsid w:val="002621E7"/>
    <w:rsid w:val="00292B17"/>
    <w:rsid w:val="002C0250"/>
    <w:rsid w:val="002D5573"/>
    <w:rsid w:val="002F7947"/>
    <w:rsid w:val="00344CD1"/>
    <w:rsid w:val="0038016B"/>
    <w:rsid w:val="00397186"/>
    <w:rsid w:val="003D0A3C"/>
    <w:rsid w:val="003F131F"/>
    <w:rsid w:val="00426EBC"/>
    <w:rsid w:val="00440306"/>
    <w:rsid w:val="004754EE"/>
    <w:rsid w:val="00480A1C"/>
    <w:rsid w:val="00482B61"/>
    <w:rsid w:val="00495619"/>
    <w:rsid w:val="004A5B3A"/>
    <w:rsid w:val="004C462C"/>
    <w:rsid w:val="004D7450"/>
    <w:rsid w:val="004E358C"/>
    <w:rsid w:val="004E70A6"/>
    <w:rsid w:val="004F2652"/>
    <w:rsid w:val="004F62EA"/>
    <w:rsid w:val="00501837"/>
    <w:rsid w:val="00530D2E"/>
    <w:rsid w:val="00533F19"/>
    <w:rsid w:val="005563F3"/>
    <w:rsid w:val="00571D3F"/>
    <w:rsid w:val="00573B96"/>
    <w:rsid w:val="00574731"/>
    <w:rsid w:val="00577BAE"/>
    <w:rsid w:val="005D06CD"/>
    <w:rsid w:val="005D1D09"/>
    <w:rsid w:val="006152C0"/>
    <w:rsid w:val="00617F71"/>
    <w:rsid w:val="00625872"/>
    <w:rsid w:val="006301D3"/>
    <w:rsid w:val="00640583"/>
    <w:rsid w:val="006620DF"/>
    <w:rsid w:val="006724B6"/>
    <w:rsid w:val="00674810"/>
    <w:rsid w:val="0067766D"/>
    <w:rsid w:val="00684F49"/>
    <w:rsid w:val="00692DD7"/>
    <w:rsid w:val="006A6A6A"/>
    <w:rsid w:val="006B001E"/>
    <w:rsid w:val="006B4593"/>
    <w:rsid w:val="006E10D2"/>
    <w:rsid w:val="006F2AC9"/>
    <w:rsid w:val="0070020C"/>
    <w:rsid w:val="00717B90"/>
    <w:rsid w:val="00726034"/>
    <w:rsid w:val="0079124D"/>
    <w:rsid w:val="007A3CA9"/>
    <w:rsid w:val="007A3D26"/>
    <w:rsid w:val="007A597D"/>
    <w:rsid w:val="007C6519"/>
    <w:rsid w:val="00806A94"/>
    <w:rsid w:val="00862D78"/>
    <w:rsid w:val="00873F1B"/>
    <w:rsid w:val="00882503"/>
    <w:rsid w:val="00885E88"/>
    <w:rsid w:val="008B017D"/>
    <w:rsid w:val="008B24F3"/>
    <w:rsid w:val="008B5224"/>
    <w:rsid w:val="008C19A7"/>
    <w:rsid w:val="008F1C2F"/>
    <w:rsid w:val="00903441"/>
    <w:rsid w:val="00920575"/>
    <w:rsid w:val="009235AD"/>
    <w:rsid w:val="00927F44"/>
    <w:rsid w:val="0093043C"/>
    <w:rsid w:val="009504F2"/>
    <w:rsid w:val="009548CF"/>
    <w:rsid w:val="00970155"/>
    <w:rsid w:val="009754BB"/>
    <w:rsid w:val="009763ED"/>
    <w:rsid w:val="00982E13"/>
    <w:rsid w:val="009946ED"/>
    <w:rsid w:val="009A7F37"/>
    <w:rsid w:val="00A635E6"/>
    <w:rsid w:val="00A725A6"/>
    <w:rsid w:val="00A84E2D"/>
    <w:rsid w:val="00AA4535"/>
    <w:rsid w:val="00AA7ED8"/>
    <w:rsid w:val="00AB2402"/>
    <w:rsid w:val="00AD08DE"/>
    <w:rsid w:val="00AD468C"/>
    <w:rsid w:val="00AF5437"/>
    <w:rsid w:val="00B0437B"/>
    <w:rsid w:val="00B13800"/>
    <w:rsid w:val="00B53D30"/>
    <w:rsid w:val="00B60711"/>
    <w:rsid w:val="00B8386E"/>
    <w:rsid w:val="00B970C8"/>
    <w:rsid w:val="00BA6679"/>
    <w:rsid w:val="00BD5A36"/>
    <w:rsid w:val="00C25F46"/>
    <w:rsid w:val="00C32409"/>
    <w:rsid w:val="00C342FC"/>
    <w:rsid w:val="00C3725A"/>
    <w:rsid w:val="00C53687"/>
    <w:rsid w:val="00C83769"/>
    <w:rsid w:val="00C93820"/>
    <w:rsid w:val="00CD44EC"/>
    <w:rsid w:val="00D05FF1"/>
    <w:rsid w:val="00D13A8C"/>
    <w:rsid w:val="00D2285E"/>
    <w:rsid w:val="00D22FB0"/>
    <w:rsid w:val="00D32BFB"/>
    <w:rsid w:val="00D56D56"/>
    <w:rsid w:val="00D739E7"/>
    <w:rsid w:val="00D870E4"/>
    <w:rsid w:val="00DE7380"/>
    <w:rsid w:val="00DF7896"/>
    <w:rsid w:val="00E134DA"/>
    <w:rsid w:val="00E375F5"/>
    <w:rsid w:val="00E6563B"/>
    <w:rsid w:val="00E6717F"/>
    <w:rsid w:val="00E67CA1"/>
    <w:rsid w:val="00E8101E"/>
    <w:rsid w:val="00E85C1F"/>
    <w:rsid w:val="00EA1B80"/>
    <w:rsid w:val="00EC470D"/>
    <w:rsid w:val="00EC7A21"/>
    <w:rsid w:val="00EF3735"/>
    <w:rsid w:val="00EF7E2A"/>
    <w:rsid w:val="00F05781"/>
    <w:rsid w:val="00F15BB3"/>
    <w:rsid w:val="00F16BFB"/>
    <w:rsid w:val="00F40E20"/>
    <w:rsid w:val="00F801B0"/>
    <w:rsid w:val="00F86571"/>
    <w:rsid w:val="00F908E5"/>
    <w:rsid w:val="00F90F37"/>
    <w:rsid w:val="00FB422C"/>
    <w:rsid w:val="00FE718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E8F955"/>
  <w15:docId w15:val="{93F06773-8442-4D71-9BFF-D5BE12A90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19A7"/>
    <w:pPr>
      <w:spacing w:line="288" w:lineRule="auto"/>
      <w:jc w:val="both"/>
    </w:pPr>
    <w:rPr>
      <w:sz w:val="20"/>
      <w:szCs w:val="20"/>
      <w:lang w:eastAsia="fr-FR"/>
    </w:rPr>
  </w:style>
  <w:style w:type="paragraph" w:styleId="Titre1">
    <w:name w:val="heading 1"/>
    <w:basedOn w:val="Normal"/>
    <w:next w:val="Normal"/>
    <w:link w:val="Titre1Car"/>
    <w:uiPriority w:val="9"/>
    <w:qFormat/>
    <w:rsid w:val="008C19A7"/>
    <w:pPr>
      <w:pBdr>
        <w:top w:val="single" w:sz="8" w:space="0" w:color="76B82A"/>
        <w:left w:val="single" w:sz="8" w:space="0" w:color="76B82A"/>
        <w:bottom w:val="single" w:sz="8" w:space="0" w:color="76B82A"/>
        <w:right w:val="single" w:sz="8" w:space="0" w:color="76B82A"/>
      </w:pBdr>
      <w:shd w:val="clear" w:color="auto" w:fill="76B82A"/>
      <w:spacing w:before="480" w:after="100" w:line="269" w:lineRule="auto"/>
      <w:contextualSpacing/>
      <w:outlineLvl w:val="0"/>
    </w:pPr>
    <w:rPr>
      <w:rFonts w:asciiTheme="majorHAnsi" w:eastAsiaTheme="majorEastAsia" w:hAnsiTheme="majorHAnsi" w:cstheme="majorBidi"/>
      <w:b/>
      <w:bCs/>
      <w:color w:val="FFFFFF" w:themeColor="background1"/>
      <w:sz w:val="22"/>
      <w:szCs w:val="22"/>
      <w:lang w:eastAsia="zh-CN"/>
    </w:rPr>
  </w:style>
  <w:style w:type="paragraph" w:styleId="Titre20">
    <w:name w:val="heading 2"/>
    <w:basedOn w:val="Normal"/>
    <w:next w:val="Normal"/>
    <w:link w:val="Titre2Car"/>
    <w:uiPriority w:val="9"/>
    <w:unhideWhenUsed/>
    <w:qFormat/>
    <w:rsid w:val="008C19A7"/>
    <w:pPr>
      <w:pBdr>
        <w:top w:val="single" w:sz="4" w:space="0" w:color="7F7F7F" w:themeColor="text1" w:themeTint="80"/>
        <w:left w:val="single" w:sz="4" w:space="2" w:color="7F7F7F" w:themeColor="text1" w:themeTint="80"/>
        <w:bottom w:val="single" w:sz="4" w:space="0" w:color="7F7F7F" w:themeColor="text1" w:themeTint="80"/>
        <w:right w:val="single" w:sz="4" w:space="4" w:color="7F7F7F" w:themeColor="text1" w:themeTint="80"/>
      </w:pBdr>
      <w:spacing w:before="200" w:after="100" w:line="269" w:lineRule="auto"/>
      <w:ind w:left="144"/>
      <w:contextualSpacing/>
      <w:outlineLvl w:val="1"/>
    </w:pPr>
    <w:rPr>
      <w:rFonts w:ascii="DINOT-Regular" w:eastAsiaTheme="majorEastAsia" w:hAnsi="DINOT-Regular" w:cstheme="majorBidi"/>
      <w:b/>
      <w:bCs/>
      <w:sz w:val="22"/>
      <w:szCs w:val="22"/>
      <w:lang w:eastAsia="zh-CN"/>
    </w:rPr>
  </w:style>
  <w:style w:type="paragraph" w:styleId="Titre3">
    <w:name w:val="heading 3"/>
    <w:basedOn w:val="Normal"/>
    <w:next w:val="Normal"/>
    <w:link w:val="Titre3Car"/>
    <w:rsid w:val="004D7450"/>
    <w:pPr>
      <w:keepNext/>
      <w:outlineLvl w:val="2"/>
    </w:pPr>
    <w:rPr>
      <w:rFonts w:ascii="AvantGarde" w:hAnsi="AvantGarde" w:cs="Times New Roman"/>
      <w:b/>
      <w:i/>
      <w:sz w:val="28"/>
    </w:rPr>
  </w:style>
  <w:style w:type="paragraph" w:styleId="Titre6">
    <w:name w:val="heading 6"/>
    <w:basedOn w:val="Normal"/>
    <w:next w:val="Normal"/>
    <w:link w:val="Titre6Car"/>
    <w:uiPriority w:val="9"/>
    <w:semiHidden/>
    <w:unhideWhenUsed/>
    <w:qFormat/>
    <w:rsid w:val="004C462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C19A7"/>
    <w:rPr>
      <w:rFonts w:asciiTheme="majorHAnsi" w:eastAsiaTheme="majorEastAsia" w:hAnsiTheme="majorHAnsi" w:cstheme="majorBidi"/>
      <w:b/>
      <w:bCs/>
      <w:color w:val="FFFFFF" w:themeColor="background1"/>
      <w:shd w:val="clear" w:color="auto" w:fill="76B82A"/>
    </w:rPr>
  </w:style>
  <w:style w:type="character" w:customStyle="1" w:styleId="Titre2Car">
    <w:name w:val="Titre 2 Car"/>
    <w:basedOn w:val="Policepardfaut"/>
    <w:link w:val="Titre20"/>
    <w:uiPriority w:val="9"/>
    <w:rsid w:val="008C19A7"/>
    <w:rPr>
      <w:rFonts w:ascii="DINOT-Regular" w:eastAsiaTheme="majorEastAsia" w:hAnsi="DINOT-Regular" w:cstheme="majorBidi"/>
      <w:b/>
      <w:bCs/>
    </w:rPr>
  </w:style>
  <w:style w:type="character" w:customStyle="1" w:styleId="Titre3Car">
    <w:name w:val="Titre 3 Car"/>
    <w:basedOn w:val="Policepardfaut"/>
    <w:link w:val="Titre3"/>
    <w:rsid w:val="004D7450"/>
    <w:rPr>
      <w:rFonts w:ascii="AvantGarde" w:eastAsia="SimSun" w:hAnsi="AvantGarde" w:cs="Times New Roman"/>
      <w:b/>
      <w:i/>
      <w:sz w:val="28"/>
      <w:szCs w:val="24"/>
      <w:lang w:val="en-US" w:eastAsia="fr-FR"/>
    </w:rPr>
  </w:style>
  <w:style w:type="character" w:customStyle="1" w:styleId="Titre6Car">
    <w:name w:val="Titre 6 Car"/>
    <w:basedOn w:val="Policepardfaut"/>
    <w:link w:val="Titre6"/>
    <w:uiPriority w:val="9"/>
    <w:semiHidden/>
    <w:rsid w:val="004C462C"/>
    <w:rPr>
      <w:rFonts w:asciiTheme="majorHAnsi" w:eastAsiaTheme="majorEastAsia" w:hAnsiTheme="majorHAnsi" w:cstheme="majorBidi"/>
      <w:i/>
      <w:iCs/>
      <w:color w:val="243F60" w:themeColor="accent1" w:themeShade="7F"/>
      <w:sz w:val="24"/>
      <w:szCs w:val="24"/>
      <w:lang w:val="en-US" w:eastAsia="fr-FR"/>
    </w:rPr>
  </w:style>
  <w:style w:type="paragraph" w:customStyle="1" w:styleId="titre10">
    <w:name w:val="titre 1"/>
    <w:basedOn w:val="Titre6"/>
    <w:rsid w:val="004D7450"/>
    <w:pPr>
      <w:keepLines w:val="0"/>
      <w:pBdr>
        <w:top w:val="single" w:sz="4" w:space="1" w:color="auto" w:shadow="1"/>
        <w:left w:val="single" w:sz="4" w:space="4" w:color="auto" w:shadow="1"/>
        <w:bottom w:val="single" w:sz="4" w:space="1" w:color="auto" w:shadow="1"/>
        <w:right w:val="single" w:sz="4" w:space="4" w:color="auto" w:shadow="1"/>
      </w:pBdr>
      <w:spacing w:before="0"/>
    </w:pPr>
    <w:rPr>
      <w:rFonts w:ascii="Arial" w:eastAsia="SimSun" w:hAnsi="Arial" w:cs="Arial"/>
      <w:b/>
      <w:i w:val="0"/>
      <w:iCs w:val="0"/>
      <w:color w:val="008000"/>
      <w:sz w:val="36"/>
      <w:szCs w:val="36"/>
    </w:rPr>
  </w:style>
  <w:style w:type="paragraph" w:customStyle="1" w:styleId="titre2">
    <w:name w:val="titre 2"/>
    <w:basedOn w:val="Normal"/>
    <w:link w:val="titre2Car0"/>
    <w:rsid w:val="004D7450"/>
    <w:pPr>
      <w:numPr>
        <w:numId w:val="3"/>
      </w:numPr>
      <w:outlineLvl w:val="0"/>
    </w:pPr>
    <w:rPr>
      <w:rFonts w:ascii="Arial" w:hAnsi="Arial" w:cs="Times New Roman"/>
      <w:b/>
      <w:smallCaps/>
      <w:color w:val="008000"/>
      <w:sz w:val="28"/>
      <w:szCs w:val="28"/>
      <w:u w:val="single"/>
    </w:rPr>
  </w:style>
  <w:style w:type="character" w:customStyle="1" w:styleId="titre2Car0">
    <w:name w:val="titre 2 Car"/>
    <w:link w:val="titre2"/>
    <w:rsid w:val="004D7450"/>
    <w:rPr>
      <w:rFonts w:ascii="Arial" w:eastAsia="SimSun" w:hAnsi="Arial" w:cs="Times New Roman"/>
      <w:b/>
      <w:smallCaps/>
      <w:color w:val="008000"/>
      <w:sz w:val="28"/>
      <w:szCs w:val="28"/>
      <w:u w:val="single"/>
      <w:lang w:val="en-US" w:eastAsia="fr-FR"/>
    </w:rPr>
  </w:style>
  <w:style w:type="paragraph" w:customStyle="1" w:styleId="titre30">
    <w:name w:val="titre 3"/>
    <w:basedOn w:val="Normal"/>
    <w:link w:val="titre3Car0"/>
    <w:rsid w:val="004D7450"/>
    <w:pPr>
      <w:ind w:firstLine="708"/>
      <w:outlineLvl w:val="0"/>
    </w:pPr>
    <w:rPr>
      <w:rFonts w:ascii="Arial" w:hAnsi="Arial" w:cs="Times New Roman"/>
      <w:b/>
      <w:i/>
      <w:color w:val="008000"/>
    </w:rPr>
  </w:style>
  <w:style w:type="character" w:customStyle="1" w:styleId="titre3Car0">
    <w:name w:val="titre 3 Car"/>
    <w:link w:val="titre30"/>
    <w:rsid w:val="004D7450"/>
    <w:rPr>
      <w:rFonts w:ascii="Arial" w:eastAsia="SimSun" w:hAnsi="Arial" w:cs="Times New Roman"/>
      <w:b/>
      <w:i/>
      <w:color w:val="008000"/>
      <w:sz w:val="24"/>
      <w:szCs w:val="24"/>
      <w:lang w:val="en-US" w:eastAsia="fr-FR"/>
    </w:rPr>
  </w:style>
  <w:style w:type="paragraph" w:styleId="TM1">
    <w:name w:val="toc 1"/>
    <w:basedOn w:val="Normal"/>
    <w:next w:val="Normal"/>
    <w:autoRedefine/>
    <w:uiPriority w:val="39"/>
    <w:unhideWhenUsed/>
    <w:qFormat/>
    <w:rsid w:val="004C462C"/>
    <w:pPr>
      <w:spacing w:after="100" w:line="276" w:lineRule="auto"/>
    </w:pPr>
    <w:rPr>
      <w:sz w:val="22"/>
      <w:szCs w:val="22"/>
      <w:lang w:eastAsia="en-US"/>
    </w:rPr>
  </w:style>
  <w:style w:type="paragraph" w:styleId="TM2">
    <w:name w:val="toc 2"/>
    <w:basedOn w:val="Normal"/>
    <w:next w:val="Normal"/>
    <w:autoRedefine/>
    <w:uiPriority w:val="39"/>
    <w:unhideWhenUsed/>
    <w:qFormat/>
    <w:rsid w:val="004C462C"/>
    <w:pPr>
      <w:spacing w:after="100" w:line="276" w:lineRule="auto"/>
      <w:ind w:left="220"/>
    </w:pPr>
    <w:rPr>
      <w:sz w:val="22"/>
      <w:szCs w:val="22"/>
      <w:lang w:eastAsia="en-US"/>
    </w:rPr>
  </w:style>
  <w:style w:type="paragraph" w:styleId="TM3">
    <w:name w:val="toc 3"/>
    <w:basedOn w:val="Normal"/>
    <w:next w:val="Normal"/>
    <w:autoRedefine/>
    <w:uiPriority w:val="39"/>
    <w:unhideWhenUsed/>
    <w:qFormat/>
    <w:rsid w:val="004C462C"/>
    <w:pPr>
      <w:spacing w:after="100" w:line="276" w:lineRule="auto"/>
      <w:ind w:left="440"/>
    </w:pPr>
    <w:rPr>
      <w:sz w:val="22"/>
      <w:szCs w:val="22"/>
      <w:lang w:eastAsia="en-US"/>
    </w:rPr>
  </w:style>
  <w:style w:type="paragraph" w:styleId="Titre">
    <w:name w:val="Title"/>
    <w:basedOn w:val="Normal"/>
    <w:next w:val="Normal"/>
    <w:link w:val="TitreCar"/>
    <w:uiPriority w:val="10"/>
    <w:qFormat/>
    <w:rsid w:val="004D745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D7450"/>
    <w:rPr>
      <w:rFonts w:asciiTheme="majorHAnsi" w:eastAsiaTheme="majorEastAsia" w:hAnsiTheme="majorHAnsi" w:cstheme="majorBidi"/>
      <w:color w:val="17365D" w:themeColor="text2" w:themeShade="BF"/>
      <w:spacing w:val="5"/>
      <w:kern w:val="28"/>
      <w:sz w:val="52"/>
      <w:szCs w:val="52"/>
      <w:lang w:val="en-US" w:eastAsia="fr-FR"/>
    </w:rPr>
  </w:style>
  <w:style w:type="character" w:styleId="Titredulivre">
    <w:name w:val="Book Title"/>
    <w:basedOn w:val="Policepardfaut"/>
    <w:uiPriority w:val="33"/>
    <w:rsid w:val="004D7450"/>
    <w:rPr>
      <w:b/>
      <w:bCs/>
      <w:smallCaps/>
      <w:spacing w:val="5"/>
    </w:rPr>
  </w:style>
  <w:style w:type="paragraph" w:styleId="En-ttedetabledesmatires">
    <w:name w:val="TOC Heading"/>
    <w:basedOn w:val="Titre1"/>
    <w:next w:val="Normal"/>
    <w:uiPriority w:val="39"/>
    <w:unhideWhenUsed/>
    <w:qFormat/>
    <w:rsid w:val="004C462C"/>
    <w:pPr>
      <w:keepNext/>
      <w:keepLines/>
      <w:shd w:val="clear" w:color="auto" w:fill="auto"/>
      <w:spacing w:line="276" w:lineRule="auto"/>
      <w:jc w:val="left"/>
      <w:outlineLvl w:val="9"/>
    </w:pPr>
    <w:rPr>
      <w:color w:val="365F91" w:themeColor="accent1" w:themeShade="BF"/>
      <w:sz w:val="28"/>
      <w:szCs w:val="28"/>
      <w:lang w:eastAsia="en-US"/>
    </w:rPr>
  </w:style>
  <w:style w:type="paragraph" w:customStyle="1" w:styleId="itre1">
    <w:name w:val="itre 1"/>
    <w:basedOn w:val="Normal"/>
    <w:next w:val="Titre1"/>
    <w:link w:val="itre1Car"/>
    <w:qFormat/>
    <w:rsid w:val="004C462C"/>
    <w:pPr>
      <w:pBdr>
        <w:top w:val="single" w:sz="4" w:space="1" w:color="auto"/>
        <w:left w:val="single" w:sz="4" w:space="4" w:color="auto"/>
        <w:bottom w:val="single" w:sz="4" w:space="1" w:color="auto"/>
        <w:right w:val="single" w:sz="4" w:space="4" w:color="auto"/>
      </w:pBdr>
      <w:jc w:val="center"/>
    </w:pPr>
    <w:rPr>
      <w:rFonts w:ascii="Arial" w:hAnsi="Arial" w:cs="Arial"/>
      <w:b/>
      <w:color w:val="00B050"/>
      <w:sz w:val="36"/>
      <w:szCs w:val="36"/>
    </w:rPr>
  </w:style>
  <w:style w:type="character" w:customStyle="1" w:styleId="itre1Car">
    <w:name w:val="itre 1 Car"/>
    <w:basedOn w:val="Policepardfaut"/>
    <w:link w:val="itre1"/>
    <w:rsid w:val="004C462C"/>
    <w:rPr>
      <w:rFonts w:ascii="Arial" w:eastAsia="SimSun" w:hAnsi="Arial" w:cs="Arial"/>
      <w:b/>
      <w:color w:val="00B050"/>
      <w:sz w:val="36"/>
      <w:szCs w:val="36"/>
      <w:lang w:val="en-US" w:eastAsia="fr-FR"/>
    </w:rPr>
  </w:style>
  <w:style w:type="paragraph" w:styleId="Sansinterligne">
    <w:name w:val="No Spacing"/>
    <w:basedOn w:val="Normal"/>
    <w:link w:val="SansinterligneCar"/>
    <w:uiPriority w:val="1"/>
    <w:qFormat/>
    <w:rsid w:val="008C19A7"/>
    <w:pPr>
      <w:spacing w:after="0" w:line="240" w:lineRule="auto"/>
    </w:pPr>
  </w:style>
  <w:style w:type="character" w:customStyle="1" w:styleId="SansinterligneCar">
    <w:name w:val="Sans interligne Car"/>
    <w:basedOn w:val="Policepardfaut"/>
    <w:link w:val="Sansinterligne"/>
    <w:uiPriority w:val="1"/>
    <w:rsid w:val="008C19A7"/>
    <w:rPr>
      <w:rFonts w:eastAsiaTheme="minorEastAsia"/>
      <w:sz w:val="20"/>
      <w:szCs w:val="20"/>
      <w:lang w:eastAsia="fr-FR"/>
    </w:rPr>
  </w:style>
  <w:style w:type="paragraph" w:styleId="Textedebulles">
    <w:name w:val="Balloon Text"/>
    <w:basedOn w:val="Normal"/>
    <w:link w:val="TextedebullesCar"/>
    <w:uiPriority w:val="99"/>
    <w:semiHidden/>
    <w:unhideWhenUsed/>
    <w:rsid w:val="00B838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386E"/>
    <w:rPr>
      <w:rFonts w:ascii="Tahoma" w:hAnsi="Tahoma" w:cs="Tahoma"/>
      <w:sz w:val="16"/>
      <w:szCs w:val="16"/>
      <w:lang w:eastAsia="fr-FR"/>
    </w:rPr>
  </w:style>
  <w:style w:type="paragraph" w:styleId="En-tte">
    <w:name w:val="header"/>
    <w:basedOn w:val="Normal"/>
    <w:link w:val="En-tteCar"/>
    <w:unhideWhenUsed/>
    <w:rsid w:val="00D22FB0"/>
    <w:pPr>
      <w:tabs>
        <w:tab w:val="center" w:pos="4536"/>
        <w:tab w:val="right" w:pos="9072"/>
      </w:tabs>
      <w:spacing w:after="0" w:line="240" w:lineRule="auto"/>
    </w:pPr>
  </w:style>
  <w:style w:type="character" w:customStyle="1" w:styleId="En-tteCar">
    <w:name w:val="En-tête Car"/>
    <w:basedOn w:val="Policepardfaut"/>
    <w:link w:val="En-tte"/>
    <w:uiPriority w:val="99"/>
    <w:rsid w:val="00D22FB0"/>
    <w:rPr>
      <w:sz w:val="20"/>
      <w:szCs w:val="20"/>
      <w:lang w:eastAsia="fr-FR"/>
    </w:rPr>
  </w:style>
  <w:style w:type="paragraph" w:styleId="Pieddepage">
    <w:name w:val="footer"/>
    <w:basedOn w:val="Normal"/>
    <w:link w:val="PieddepageCar"/>
    <w:uiPriority w:val="99"/>
    <w:unhideWhenUsed/>
    <w:rsid w:val="00D22F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2FB0"/>
    <w:rPr>
      <w:sz w:val="20"/>
      <w:szCs w:val="20"/>
      <w:lang w:eastAsia="fr-FR"/>
    </w:rPr>
  </w:style>
  <w:style w:type="paragraph" w:styleId="Paragraphedeliste">
    <w:name w:val="List Paragraph"/>
    <w:basedOn w:val="Normal"/>
    <w:link w:val="ParagraphedelisteCar"/>
    <w:uiPriority w:val="34"/>
    <w:qFormat/>
    <w:rsid w:val="008F1C2F"/>
    <w:pPr>
      <w:numPr>
        <w:numId w:val="4"/>
      </w:numPr>
      <w:spacing w:after="120" w:line="240" w:lineRule="auto"/>
      <w:contextualSpacing/>
    </w:pPr>
    <w:rPr>
      <w:rFonts w:ascii="Cambria" w:hAnsi="Cambria"/>
      <w:sz w:val="22"/>
      <w:lang w:val="en-US" w:eastAsia="en-US" w:bidi="en-US"/>
    </w:rPr>
  </w:style>
  <w:style w:type="character" w:styleId="Lienhypertexte">
    <w:name w:val="Hyperlink"/>
    <w:basedOn w:val="Policepardfaut"/>
    <w:uiPriority w:val="99"/>
    <w:unhideWhenUsed/>
    <w:rsid w:val="008F1C2F"/>
    <w:rPr>
      <w:color w:val="0000FF" w:themeColor="hyperlink"/>
      <w:u w:val="single"/>
    </w:rPr>
  </w:style>
  <w:style w:type="table" w:styleId="Grilledutableau">
    <w:name w:val="Table Grid"/>
    <w:basedOn w:val="TableauNormal"/>
    <w:rsid w:val="008F1C2F"/>
    <w:pPr>
      <w:spacing w:after="0" w:line="240" w:lineRule="auto"/>
    </w:pPr>
    <w:rPr>
      <w:rFonts w:ascii="Cambria" w:hAnsi="Cambria"/>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nhideWhenUsed/>
    <w:rsid w:val="00E375F5"/>
    <w:rPr>
      <w:rFonts w:eastAsiaTheme="minorEastAsia" w:cstheme="minorBidi"/>
      <w:bCs w:val="0"/>
      <w:iCs w:val="0"/>
      <w:szCs w:val="22"/>
      <w:lang w:val="fr-FR"/>
    </w:rPr>
  </w:style>
  <w:style w:type="paragraph" w:customStyle="1" w:styleId="Default">
    <w:name w:val="Default"/>
    <w:rsid w:val="00AF5437"/>
    <w:pPr>
      <w:autoSpaceDE w:val="0"/>
      <w:autoSpaceDN w:val="0"/>
      <w:adjustRightInd w:val="0"/>
      <w:spacing w:after="0" w:line="240" w:lineRule="auto"/>
    </w:pPr>
    <w:rPr>
      <w:rFonts w:ascii="Arial" w:eastAsia="Calibri" w:hAnsi="Arial" w:cs="Arial"/>
      <w:color w:val="000000"/>
      <w:sz w:val="24"/>
      <w:szCs w:val="24"/>
      <w:lang w:eastAsia="en-US"/>
    </w:rPr>
  </w:style>
  <w:style w:type="character" w:customStyle="1" w:styleId="ParagraphedelisteCar">
    <w:name w:val="Paragraphe de liste Car"/>
    <w:link w:val="Paragraphedeliste"/>
    <w:uiPriority w:val="34"/>
    <w:locked/>
    <w:rsid w:val="00AF5437"/>
    <w:rPr>
      <w:rFonts w:ascii="Cambria" w:hAnsi="Cambria"/>
      <w:szCs w:val="2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18" Type="http://schemas.openxmlformats.org/officeDocument/2006/relationships/hyperlink" Target="http://www.ttkasia.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ttkuk.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tk.fr" TargetMode="External"/><Relationship Id="rId20" Type="http://schemas.openxmlformats.org/officeDocument/2006/relationships/hyperlink" Target="http://www.ttkcanad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www.ttkusa.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7.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TK Style">
      <a:majorFont>
        <a:latin typeface="DINOT-Regular"/>
        <a:ea typeface=""/>
        <a:cs typeface=""/>
      </a:majorFont>
      <a:minorFont>
        <a:latin typeface="DINOT-Regula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BDE03-6C81-4CF7-9E9B-3F7F5C0EC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1054</Words>
  <Characters>5803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 Yu</dc:creator>
  <cp:lastModifiedBy>Wei YU</cp:lastModifiedBy>
  <cp:revision>4</cp:revision>
  <dcterms:created xsi:type="dcterms:W3CDTF">2018-10-10T13:14:00Z</dcterms:created>
  <dcterms:modified xsi:type="dcterms:W3CDTF">2018-10-10T13:38:00Z</dcterms:modified>
</cp:coreProperties>
</file>